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A6D53" w14:textId="52897BEF" w:rsidR="00F06459" w:rsidRDefault="00566752" w:rsidP="008673F3">
      <w:pPr>
        <w:pStyle w:val="Title"/>
        <w:rPr>
          <w:b/>
          <w:color w:val="44546A" w:themeColor="text2"/>
        </w:rPr>
      </w:pPr>
      <w:r>
        <w:rPr>
          <w:b/>
          <w:noProof/>
          <w:color w:val="44546A" w:themeColor="text2"/>
        </w:rPr>
        <w:drawing>
          <wp:inline distT="0" distB="0" distL="0" distR="0" wp14:anchorId="7F6463B3" wp14:editId="0EE82D13">
            <wp:extent cx="640080" cy="61481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01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878" cy="630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73F3" w:rsidRPr="008673F3">
        <w:rPr>
          <w:b/>
          <w:color w:val="44546A" w:themeColor="text2"/>
        </w:rPr>
        <w:t>Pittsburgh Community Services, Inc.</w:t>
      </w:r>
    </w:p>
    <w:p w14:paraId="1C438AEE" w14:textId="7354A160" w:rsidR="008673F3" w:rsidRPr="000A66F7" w:rsidRDefault="008673F3" w:rsidP="008673F3">
      <w:pPr>
        <w:rPr>
          <w:b/>
          <w:color w:val="C00000"/>
        </w:rPr>
      </w:pPr>
      <w:r w:rsidRPr="000A66F7">
        <w:rPr>
          <w:b/>
          <w:color w:val="C00000"/>
        </w:rPr>
        <w:t>First &amp; Second Quarter Report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3072"/>
        <w:gridCol w:w="1990"/>
        <w:gridCol w:w="1976"/>
        <w:gridCol w:w="2047"/>
      </w:tblGrid>
      <w:tr w:rsidR="00873833" w14:paraId="28D4A0B5" w14:textId="3C975A6F" w:rsidTr="000A66F7">
        <w:trPr>
          <w:trHeight w:val="1575"/>
        </w:trPr>
        <w:tc>
          <w:tcPr>
            <w:tcW w:w="3072" w:type="dxa"/>
          </w:tcPr>
          <w:p w14:paraId="0CDD2554" w14:textId="77777777" w:rsidR="00873833" w:rsidRPr="000A66F7" w:rsidRDefault="00873833" w:rsidP="008673F3">
            <w:pPr>
              <w:jc w:val="center"/>
              <w:rPr>
                <w:b/>
                <w:color w:val="4472C4" w:themeColor="accent1"/>
                <w:sz w:val="36"/>
                <w:szCs w:val="36"/>
              </w:rPr>
            </w:pPr>
          </w:p>
          <w:p w14:paraId="10128D7B" w14:textId="77777777" w:rsidR="00873833" w:rsidRPr="000A66F7" w:rsidRDefault="00873833" w:rsidP="008673F3">
            <w:pPr>
              <w:jc w:val="center"/>
              <w:rPr>
                <w:b/>
                <w:color w:val="4472C4" w:themeColor="accent1"/>
                <w:sz w:val="36"/>
                <w:szCs w:val="36"/>
              </w:rPr>
            </w:pPr>
          </w:p>
          <w:p w14:paraId="7087D13B" w14:textId="4F8DDADF" w:rsidR="00873833" w:rsidRPr="000A66F7" w:rsidRDefault="00873833" w:rsidP="008673F3">
            <w:pPr>
              <w:jc w:val="center"/>
              <w:rPr>
                <w:b/>
                <w:color w:val="4472C4" w:themeColor="accent1"/>
                <w:sz w:val="36"/>
                <w:szCs w:val="36"/>
              </w:rPr>
            </w:pPr>
            <w:r w:rsidRPr="000A66F7">
              <w:rPr>
                <w:b/>
                <w:color w:val="4472C4" w:themeColor="accent1"/>
                <w:sz w:val="36"/>
                <w:szCs w:val="36"/>
              </w:rPr>
              <w:t>Department</w:t>
            </w:r>
          </w:p>
        </w:tc>
        <w:tc>
          <w:tcPr>
            <w:tcW w:w="1990" w:type="dxa"/>
          </w:tcPr>
          <w:p w14:paraId="2E2E284F" w14:textId="77777777" w:rsidR="00873833" w:rsidRPr="000A66F7" w:rsidRDefault="00873833" w:rsidP="008673F3">
            <w:pPr>
              <w:jc w:val="center"/>
              <w:rPr>
                <w:b/>
                <w:color w:val="4472C4" w:themeColor="accent1"/>
                <w:sz w:val="36"/>
                <w:szCs w:val="36"/>
              </w:rPr>
            </w:pPr>
          </w:p>
          <w:p w14:paraId="0BFF05B5" w14:textId="77777777" w:rsidR="00873833" w:rsidRPr="000A66F7" w:rsidRDefault="00873833" w:rsidP="008673F3">
            <w:pPr>
              <w:jc w:val="center"/>
              <w:rPr>
                <w:b/>
                <w:color w:val="4472C4" w:themeColor="accent1"/>
                <w:sz w:val="36"/>
                <w:szCs w:val="36"/>
              </w:rPr>
            </w:pPr>
            <w:r w:rsidRPr="000A66F7">
              <w:rPr>
                <w:b/>
                <w:color w:val="4472C4" w:themeColor="accent1"/>
                <w:sz w:val="36"/>
                <w:szCs w:val="36"/>
              </w:rPr>
              <w:t># of Intakes</w:t>
            </w:r>
          </w:p>
          <w:p w14:paraId="2572B221" w14:textId="6B0AA362" w:rsidR="00873833" w:rsidRPr="000A66F7" w:rsidRDefault="00873833" w:rsidP="008673F3">
            <w:pPr>
              <w:jc w:val="center"/>
              <w:rPr>
                <w:b/>
                <w:color w:val="4472C4" w:themeColor="accent1"/>
                <w:sz w:val="36"/>
                <w:szCs w:val="36"/>
              </w:rPr>
            </w:pPr>
            <w:r w:rsidRPr="000A66F7">
              <w:rPr>
                <w:b/>
                <w:color w:val="4472C4" w:themeColor="accent1"/>
                <w:sz w:val="36"/>
                <w:szCs w:val="36"/>
              </w:rPr>
              <w:t>1</w:t>
            </w:r>
            <w:r w:rsidRPr="000A66F7">
              <w:rPr>
                <w:b/>
                <w:color w:val="4472C4" w:themeColor="accent1"/>
                <w:sz w:val="36"/>
                <w:szCs w:val="36"/>
                <w:vertAlign w:val="superscript"/>
              </w:rPr>
              <w:t>st</w:t>
            </w:r>
            <w:r w:rsidRPr="000A66F7">
              <w:rPr>
                <w:b/>
                <w:color w:val="4472C4" w:themeColor="accent1"/>
                <w:sz w:val="36"/>
                <w:szCs w:val="36"/>
              </w:rPr>
              <w:t xml:space="preserve"> ¼ </w:t>
            </w:r>
          </w:p>
        </w:tc>
        <w:tc>
          <w:tcPr>
            <w:tcW w:w="1976" w:type="dxa"/>
          </w:tcPr>
          <w:p w14:paraId="44D8BC97" w14:textId="77777777" w:rsidR="00873833" w:rsidRPr="000A66F7" w:rsidRDefault="00873833" w:rsidP="008673F3">
            <w:pPr>
              <w:jc w:val="center"/>
              <w:rPr>
                <w:b/>
                <w:color w:val="4472C4" w:themeColor="accent1"/>
                <w:sz w:val="36"/>
                <w:szCs w:val="36"/>
              </w:rPr>
            </w:pPr>
            <w:r w:rsidRPr="000A66F7">
              <w:rPr>
                <w:b/>
                <w:color w:val="4472C4" w:themeColor="accent1"/>
                <w:sz w:val="36"/>
                <w:szCs w:val="36"/>
              </w:rPr>
              <w:t>Carry Over</w:t>
            </w:r>
          </w:p>
          <w:p w14:paraId="3C2872D5" w14:textId="522F1A3D" w:rsidR="00873833" w:rsidRPr="000A66F7" w:rsidRDefault="00873833" w:rsidP="008673F3">
            <w:pPr>
              <w:jc w:val="center"/>
              <w:rPr>
                <w:b/>
                <w:color w:val="4472C4" w:themeColor="accent1"/>
                <w:sz w:val="36"/>
                <w:szCs w:val="36"/>
              </w:rPr>
            </w:pPr>
            <w:r w:rsidRPr="000A66F7">
              <w:rPr>
                <w:b/>
                <w:color w:val="4472C4" w:themeColor="accent1"/>
                <w:sz w:val="36"/>
                <w:szCs w:val="36"/>
              </w:rPr>
              <w:t>from 1</w:t>
            </w:r>
            <w:r w:rsidRPr="000A66F7">
              <w:rPr>
                <w:b/>
                <w:color w:val="4472C4" w:themeColor="accent1"/>
                <w:sz w:val="36"/>
                <w:szCs w:val="36"/>
                <w:vertAlign w:val="superscript"/>
              </w:rPr>
              <w:t>st</w:t>
            </w:r>
            <w:r w:rsidRPr="000A66F7">
              <w:rPr>
                <w:b/>
                <w:color w:val="4472C4" w:themeColor="accent1"/>
                <w:sz w:val="36"/>
                <w:szCs w:val="36"/>
              </w:rPr>
              <w:t xml:space="preserve"> Quarter</w:t>
            </w:r>
          </w:p>
        </w:tc>
        <w:tc>
          <w:tcPr>
            <w:tcW w:w="2047" w:type="dxa"/>
          </w:tcPr>
          <w:p w14:paraId="33D8F332" w14:textId="77777777" w:rsidR="00873833" w:rsidRPr="000A66F7" w:rsidRDefault="00873833" w:rsidP="008673F3">
            <w:pPr>
              <w:jc w:val="center"/>
              <w:rPr>
                <w:b/>
                <w:color w:val="4472C4" w:themeColor="accent1"/>
                <w:sz w:val="36"/>
                <w:szCs w:val="36"/>
              </w:rPr>
            </w:pPr>
          </w:p>
          <w:p w14:paraId="4E8D5315" w14:textId="77777777" w:rsidR="00873833" w:rsidRPr="000A66F7" w:rsidRDefault="00873833" w:rsidP="000A66F7">
            <w:pPr>
              <w:rPr>
                <w:b/>
                <w:color w:val="4472C4" w:themeColor="accent1"/>
                <w:sz w:val="36"/>
                <w:szCs w:val="36"/>
              </w:rPr>
            </w:pPr>
            <w:r w:rsidRPr="000A66F7">
              <w:rPr>
                <w:b/>
                <w:color w:val="4472C4" w:themeColor="accent1"/>
                <w:sz w:val="36"/>
                <w:szCs w:val="36"/>
              </w:rPr>
              <w:t># of Intakes</w:t>
            </w:r>
          </w:p>
          <w:p w14:paraId="76CA1CDC" w14:textId="47162B5E" w:rsidR="00873833" w:rsidRPr="000A66F7" w:rsidRDefault="00873833" w:rsidP="008673F3">
            <w:pPr>
              <w:jc w:val="center"/>
              <w:rPr>
                <w:b/>
                <w:color w:val="4472C4" w:themeColor="accent1"/>
                <w:sz w:val="36"/>
                <w:szCs w:val="36"/>
              </w:rPr>
            </w:pPr>
            <w:r w:rsidRPr="000A66F7">
              <w:rPr>
                <w:b/>
                <w:color w:val="4472C4" w:themeColor="accent1"/>
                <w:sz w:val="36"/>
                <w:szCs w:val="36"/>
              </w:rPr>
              <w:t>2</w:t>
            </w:r>
            <w:r w:rsidRPr="000A66F7">
              <w:rPr>
                <w:b/>
                <w:color w:val="4472C4" w:themeColor="accent1"/>
                <w:sz w:val="36"/>
                <w:szCs w:val="36"/>
                <w:vertAlign w:val="superscript"/>
              </w:rPr>
              <w:t>nd</w:t>
            </w:r>
            <w:r w:rsidRPr="000A66F7">
              <w:rPr>
                <w:b/>
                <w:color w:val="4472C4" w:themeColor="accent1"/>
                <w:sz w:val="36"/>
                <w:szCs w:val="36"/>
              </w:rPr>
              <w:t xml:space="preserve"> ¼ </w:t>
            </w:r>
          </w:p>
        </w:tc>
      </w:tr>
      <w:tr w:rsidR="00873833" w14:paraId="4C7DF556" w14:textId="4D7E3BA7" w:rsidTr="000A66F7">
        <w:trPr>
          <w:trHeight w:val="391"/>
        </w:trPr>
        <w:tc>
          <w:tcPr>
            <w:tcW w:w="3072" w:type="dxa"/>
          </w:tcPr>
          <w:p w14:paraId="002605E4" w14:textId="17AD43C4" w:rsidR="00873833" w:rsidRPr="000A66F7" w:rsidRDefault="00B30C33" w:rsidP="008673F3">
            <w:pPr>
              <w:rPr>
                <w:b/>
                <w:sz w:val="36"/>
                <w:szCs w:val="36"/>
              </w:rPr>
            </w:pPr>
            <w:r w:rsidRPr="000A66F7">
              <w:rPr>
                <w:b/>
                <w:sz w:val="36"/>
                <w:szCs w:val="36"/>
              </w:rPr>
              <w:t>HTF Sub Contractors</w:t>
            </w:r>
          </w:p>
        </w:tc>
        <w:tc>
          <w:tcPr>
            <w:tcW w:w="1990" w:type="dxa"/>
          </w:tcPr>
          <w:p w14:paraId="4DBCAFE7" w14:textId="519A4EC4" w:rsidR="00873833" w:rsidRPr="00C73A9B" w:rsidRDefault="00054639" w:rsidP="00C73A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2,662</w:t>
            </w:r>
          </w:p>
        </w:tc>
        <w:tc>
          <w:tcPr>
            <w:tcW w:w="1976" w:type="dxa"/>
          </w:tcPr>
          <w:p w14:paraId="5AB513F9" w14:textId="3288E53B" w:rsidR="00873833" w:rsidRPr="00C73A9B" w:rsidRDefault="00054639" w:rsidP="00C73A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---</w:t>
            </w:r>
          </w:p>
        </w:tc>
        <w:tc>
          <w:tcPr>
            <w:tcW w:w="2047" w:type="dxa"/>
          </w:tcPr>
          <w:p w14:paraId="6FCC24A0" w14:textId="7A4A5FCE" w:rsidR="00873833" w:rsidRPr="00C73A9B" w:rsidRDefault="00054639" w:rsidP="00C73A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1,524</w:t>
            </w:r>
          </w:p>
        </w:tc>
      </w:tr>
      <w:tr w:rsidR="00B30C33" w14:paraId="08FE1FC0" w14:textId="77777777" w:rsidTr="000A66F7">
        <w:trPr>
          <w:trHeight w:val="391"/>
        </w:trPr>
        <w:tc>
          <w:tcPr>
            <w:tcW w:w="3072" w:type="dxa"/>
          </w:tcPr>
          <w:p w14:paraId="2FDDEE5A" w14:textId="77777777" w:rsidR="00B63805" w:rsidRPr="000A66F7" w:rsidRDefault="00B30C33" w:rsidP="008673F3">
            <w:pPr>
              <w:rPr>
                <w:b/>
                <w:sz w:val="36"/>
                <w:szCs w:val="36"/>
              </w:rPr>
            </w:pPr>
            <w:r w:rsidRPr="000A66F7">
              <w:rPr>
                <w:b/>
                <w:sz w:val="36"/>
                <w:szCs w:val="36"/>
              </w:rPr>
              <w:t>PCSI Pantry</w:t>
            </w:r>
            <w:r w:rsidR="00054639" w:rsidRPr="000A66F7">
              <w:rPr>
                <w:b/>
                <w:sz w:val="36"/>
                <w:szCs w:val="36"/>
              </w:rPr>
              <w:t xml:space="preserve"> &amp; </w:t>
            </w:r>
          </w:p>
          <w:p w14:paraId="04DC0B02" w14:textId="480CD897" w:rsidR="00B30C33" w:rsidRPr="000A66F7" w:rsidRDefault="00054639" w:rsidP="008673F3">
            <w:pPr>
              <w:rPr>
                <w:b/>
                <w:sz w:val="36"/>
                <w:szCs w:val="36"/>
              </w:rPr>
            </w:pPr>
            <w:r w:rsidRPr="000A66F7">
              <w:rPr>
                <w:b/>
                <w:sz w:val="36"/>
                <w:szCs w:val="36"/>
              </w:rPr>
              <w:t>Oak Hill</w:t>
            </w:r>
          </w:p>
        </w:tc>
        <w:tc>
          <w:tcPr>
            <w:tcW w:w="1990" w:type="dxa"/>
          </w:tcPr>
          <w:p w14:paraId="089F081F" w14:textId="20C8850D" w:rsidR="00B30C33" w:rsidRPr="00C73A9B" w:rsidRDefault="000A66F7" w:rsidP="00C73A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106</w:t>
            </w:r>
          </w:p>
        </w:tc>
        <w:tc>
          <w:tcPr>
            <w:tcW w:w="1976" w:type="dxa"/>
          </w:tcPr>
          <w:p w14:paraId="5807502C" w14:textId="08014D01" w:rsidR="00B30C33" w:rsidRPr="00C73A9B" w:rsidRDefault="00054639" w:rsidP="00C73A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---</w:t>
            </w:r>
          </w:p>
        </w:tc>
        <w:tc>
          <w:tcPr>
            <w:tcW w:w="2047" w:type="dxa"/>
          </w:tcPr>
          <w:p w14:paraId="2B9B89B1" w14:textId="47AECD43" w:rsidR="00B30C33" w:rsidRPr="00C73A9B" w:rsidRDefault="00054639" w:rsidP="00C73A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73</w:t>
            </w:r>
          </w:p>
        </w:tc>
      </w:tr>
      <w:tr w:rsidR="00B30C33" w14:paraId="33D85E7C" w14:textId="77777777" w:rsidTr="000A66F7">
        <w:trPr>
          <w:trHeight w:val="980"/>
        </w:trPr>
        <w:tc>
          <w:tcPr>
            <w:tcW w:w="3072" w:type="dxa"/>
          </w:tcPr>
          <w:p w14:paraId="442A8357" w14:textId="77777777" w:rsidR="00B30C33" w:rsidRPr="000A66F7" w:rsidRDefault="00B30C33" w:rsidP="008673F3">
            <w:pPr>
              <w:rPr>
                <w:b/>
                <w:sz w:val="36"/>
                <w:szCs w:val="36"/>
              </w:rPr>
            </w:pPr>
            <w:r w:rsidRPr="000A66F7">
              <w:rPr>
                <w:b/>
                <w:sz w:val="36"/>
                <w:szCs w:val="36"/>
              </w:rPr>
              <w:t>Anti-Hunger</w:t>
            </w:r>
          </w:p>
          <w:p w14:paraId="66E55C6B" w14:textId="2DFD7EA4" w:rsidR="00B30C33" w:rsidRPr="000A66F7" w:rsidRDefault="00B30C33" w:rsidP="008673F3">
            <w:pPr>
              <w:rPr>
                <w:b/>
                <w:sz w:val="36"/>
                <w:szCs w:val="36"/>
              </w:rPr>
            </w:pPr>
            <w:r w:rsidRPr="000A66F7">
              <w:rPr>
                <w:b/>
                <w:sz w:val="36"/>
                <w:szCs w:val="36"/>
              </w:rPr>
              <w:t>Initiatives</w:t>
            </w:r>
            <w:r w:rsidRPr="000A66F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90" w:type="dxa"/>
          </w:tcPr>
          <w:p w14:paraId="0220F63C" w14:textId="77777777" w:rsidR="00B30C33" w:rsidRPr="00C73A9B" w:rsidRDefault="00B30C33" w:rsidP="00C73A9B">
            <w:pPr>
              <w:jc w:val="center"/>
              <w:rPr>
                <w:sz w:val="40"/>
                <w:szCs w:val="40"/>
              </w:rPr>
            </w:pPr>
          </w:p>
          <w:p w14:paraId="08175229" w14:textId="229A43F0" w:rsidR="00B30C33" w:rsidRPr="00C73A9B" w:rsidRDefault="000A66F7" w:rsidP="00C73A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1976" w:type="dxa"/>
          </w:tcPr>
          <w:p w14:paraId="68425728" w14:textId="77777777" w:rsidR="00B30C33" w:rsidRPr="00C73A9B" w:rsidRDefault="00B30C33" w:rsidP="00C73A9B">
            <w:pPr>
              <w:jc w:val="center"/>
              <w:rPr>
                <w:sz w:val="40"/>
                <w:szCs w:val="40"/>
              </w:rPr>
            </w:pPr>
          </w:p>
          <w:p w14:paraId="01B7A7D8" w14:textId="16BE8BA8" w:rsidR="00B30C33" w:rsidRPr="00C73A9B" w:rsidRDefault="00054639" w:rsidP="00C73A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---</w:t>
            </w:r>
          </w:p>
        </w:tc>
        <w:tc>
          <w:tcPr>
            <w:tcW w:w="2047" w:type="dxa"/>
          </w:tcPr>
          <w:p w14:paraId="4D515DB1" w14:textId="77777777" w:rsidR="00066AA8" w:rsidRDefault="00066AA8" w:rsidP="00C73A9B">
            <w:pPr>
              <w:jc w:val="center"/>
              <w:rPr>
                <w:sz w:val="40"/>
                <w:szCs w:val="40"/>
              </w:rPr>
            </w:pPr>
          </w:p>
          <w:p w14:paraId="7DAEBEBD" w14:textId="1C92F86E" w:rsidR="00B30C33" w:rsidRPr="00C73A9B" w:rsidRDefault="00572F6F" w:rsidP="00C73A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47</w:t>
            </w:r>
          </w:p>
        </w:tc>
      </w:tr>
      <w:tr w:rsidR="00873833" w14:paraId="31055D36" w14:textId="23CE56EC" w:rsidTr="000A66F7">
        <w:trPr>
          <w:trHeight w:val="440"/>
        </w:trPr>
        <w:tc>
          <w:tcPr>
            <w:tcW w:w="3072" w:type="dxa"/>
          </w:tcPr>
          <w:p w14:paraId="1739C667" w14:textId="0437EE0A" w:rsidR="00873833" w:rsidRPr="000A66F7" w:rsidRDefault="00873833" w:rsidP="008673F3">
            <w:pPr>
              <w:rPr>
                <w:b/>
                <w:sz w:val="36"/>
                <w:szCs w:val="36"/>
              </w:rPr>
            </w:pPr>
            <w:r w:rsidRPr="000A66F7">
              <w:rPr>
                <w:b/>
                <w:sz w:val="36"/>
                <w:szCs w:val="36"/>
              </w:rPr>
              <w:t>Case Management</w:t>
            </w:r>
          </w:p>
        </w:tc>
        <w:tc>
          <w:tcPr>
            <w:tcW w:w="1990" w:type="dxa"/>
          </w:tcPr>
          <w:p w14:paraId="1E7D0EF3" w14:textId="121C07A3" w:rsidR="00873833" w:rsidRPr="00C73A9B" w:rsidRDefault="00873833" w:rsidP="00C73A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1976" w:type="dxa"/>
          </w:tcPr>
          <w:p w14:paraId="3EB3363A" w14:textId="71249002" w:rsidR="00873833" w:rsidRPr="00C73A9B" w:rsidRDefault="00873833" w:rsidP="00FD4E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0A66F7">
              <w:rPr>
                <w:sz w:val="40"/>
                <w:szCs w:val="40"/>
              </w:rPr>
              <w:t>4</w:t>
            </w:r>
          </w:p>
        </w:tc>
        <w:tc>
          <w:tcPr>
            <w:tcW w:w="2047" w:type="dxa"/>
          </w:tcPr>
          <w:p w14:paraId="7C342084" w14:textId="37B0452B" w:rsidR="00873833" w:rsidRPr="00C73A9B" w:rsidRDefault="00873833" w:rsidP="00C73A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</w:tr>
      <w:tr w:rsidR="00873833" w14:paraId="134950D2" w14:textId="3B31950C" w:rsidTr="000A66F7">
        <w:trPr>
          <w:trHeight w:val="1250"/>
        </w:trPr>
        <w:tc>
          <w:tcPr>
            <w:tcW w:w="3072" w:type="dxa"/>
          </w:tcPr>
          <w:p w14:paraId="12AA04D4" w14:textId="77777777" w:rsidR="00873833" w:rsidRPr="000A66F7" w:rsidRDefault="00873833" w:rsidP="008673F3">
            <w:pPr>
              <w:rPr>
                <w:b/>
                <w:sz w:val="32"/>
                <w:szCs w:val="32"/>
              </w:rPr>
            </w:pPr>
            <w:r w:rsidRPr="000A66F7">
              <w:rPr>
                <w:b/>
                <w:sz w:val="32"/>
                <w:szCs w:val="32"/>
              </w:rPr>
              <w:t>Department of</w:t>
            </w:r>
          </w:p>
          <w:p w14:paraId="35D5B942" w14:textId="115946C1" w:rsidR="00873833" w:rsidRPr="000A66F7" w:rsidRDefault="00873833" w:rsidP="008673F3">
            <w:pPr>
              <w:rPr>
                <w:b/>
              </w:rPr>
            </w:pPr>
            <w:r w:rsidRPr="000A66F7">
              <w:rPr>
                <w:b/>
                <w:sz w:val="32"/>
                <w:szCs w:val="32"/>
              </w:rPr>
              <w:t>Training &amp; Workforce Development</w:t>
            </w:r>
          </w:p>
        </w:tc>
        <w:tc>
          <w:tcPr>
            <w:tcW w:w="1990" w:type="dxa"/>
          </w:tcPr>
          <w:p w14:paraId="09F346A3" w14:textId="77777777" w:rsidR="00873833" w:rsidRDefault="00873833" w:rsidP="00C73A9B">
            <w:pPr>
              <w:jc w:val="center"/>
              <w:rPr>
                <w:sz w:val="40"/>
                <w:szCs w:val="40"/>
              </w:rPr>
            </w:pPr>
          </w:p>
          <w:p w14:paraId="6330EE3E" w14:textId="315992B3" w:rsidR="00873833" w:rsidRPr="00C73A9B" w:rsidRDefault="00873833" w:rsidP="00C73A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45</w:t>
            </w:r>
          </w:p>
        </w:tc>
        <w:tc>
          <w:tcPr>
            <w:tcW w:w="1976" w:type="dxa"/>
          </w:tcPr>
          <w:p w14:paraId="206E6B7E" w14:textId="77777777" w:rsidR="00873833" w:rsidRPr="00C73A9B" w:rsidRDefault="00873833" w:rsidP="00C73A9B">
            <w:pPr>
              <w:jc w:val="center"/>
              <w:rPr>
                <w:sz w:val="40"/>
                <w:szCs w:val="40"/>
              </w:rPr>
            </w:pPr>
          </w:p>
          <w:p w14:paraId="6730B57C" w14:textId="429173D4" w:rsidR="00873833" w:rsidRPr="00C73A9B" w:rsidRDefault="00873833" w:rsidP="00C73A9B">
            <w:pPr>
              <w:jc w:val="center"/>
              <w:rPr>
                <w:sz w:val="40"/>
                <w:szCs w:val="40"/>
              </w:rPr>
            </w:pPr>
            <w:r w:rsidRPr="00C73A9B">
              <w:rPr>
                <w:sz w:val="40"/>
                <w:szCs w:val="40"/>
              </w:rPr>
              <w:t>7</w:t>
            </w:r>
          </w:p>
        </w:tc>
        <w:tc>
          <w:tcPr>
            <w:tcW w:w="2047" w:type="dxa"/>
          </w:tcPr>
          <w:p w14:paraId="27BF1108" w14:textId="77777777" w:rsidR="00873833" w:rsidRDefault="00873833" w:rsidP="00C73A9B">
            <w:pPr>
              <w:jc w:val="center"/>
              <w:rPr>
                <w:sz w:val="40"/>
                <w:szCs w:val="40"/>
              </w:rPr>
            </w:pPr>
          </w:p>
          <w:p w14:paraId="52AF44A4" w14:textId="3402C641" w:rsidR="00873833" w:rsidRPr="00C73A9B" w:rsidRDefault="00471AA2" w:rsidP="00C73A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</w:tr>
      <w:tr w:rsidR="00873833" w14:paraId="2C557A14" w14:textId="5BD18302" w:rsidTr="000A66F7">
        <w:trPr>
          <w:trHeight w:val="800"/>
        </w:trPr>
        <w:tc>
          <w:tcPr>
            <w:tcW w:w="3072" w:type="dxa"/>
          </w:tcPr>
          <w:p w14:paraId="74927E9F" w14:textId="77777777" w:rsidR="000A66F7" w:rsidRDefault="000A66F7" w:rsidP="00873833">
            <w:pPr>
              <w:rPr>
                <w:b/>
                <w:sz w:val="36"/>
                <w:szCs w:val="36"/>
              </w:rPr>
            </w:pPr>
          </w:p>
          <w:p w14:paraId="7EAE4B32" w14:textId="49EBC287" w:rsidR="00873833" w:rsidRPr="000A66F7" w:rsidRDefault="00873833" w:rsidP="00873833">
            <w:pPr>
              <w:rPr>
                <w:b/>
                <w:sz w:val="36"/>
                <w:szCs w:val="36"/>
              </w:rPr>
            </w:pPr>
            <w:r w:rsidRPr="000A66F7">
              <w:rPr>
                <w:b/>
                <w:sz w:val="36"/>
                <w:szCs w:val="36"/>
              </w:rPr>
              <w:t>Dollar Energy</w:t>
            </w:r>
          </w:p>
        </w:tc>
        <w:tc>
          <w:tcPr>
            <w:tcW w:w="1990" w:type="dxa"/>
          </w:tcPr>
          <w:p w14:paraId="49B4CC7B" w14:textId="77777777" w:rsidR="00873833" w:rsidRDefault="00873833" w:rsidP="00873833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 xml:space="preserve">6 </w:t>
            </w:r>
            <w:r w:rsidRPr="00FD4E4E">
              <w:rPr>
                <w:b/>
                <w:sz w:val="20"/>
                <w:szCs w:val="20"/>
              </w:rPr>
              <w:t>CSBG</w:t>
            </w:r>
          </w:p>
          <w:p w14:paraId="7F87C53B" w14:textId="38157515" w:rsidR="00873833" w:rsidRPr="00C73A9B" w:rsidRDefault="00873833" w:rsidP="00873833">
            <w:pPr>
              <w:jc w:val="center"/>
              <w:rPr>
                <w:sz w:val="40"/>
                <w:szCs w:val="40"/>
              </w:rPr>
            </w:pPr>
            <w:r w:rsidRPr="00C73A9B">
              <w:rPr>
                <w:b/>
                <w:sz w:val="20"/>
                <w:szCs w:val="20"/>
              </w:rPr>
              <w:t>(4 Non CSBG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76" w:type="dxa"/>
          </w:tcPr>
          <w:p w14:paraId="16A6633E" w14:textId="4799AC4F" w:rsidR="00873833" w:rsidRPr="00C73A9B" w:rsidRDefault="000A66F7" w:rsidP="000A66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---</w:t>
            </w:r>
          </w:p>
        </w:tc>
        <w:tc>
          <w:tcPr>
            <w:tcW w:w="2047" w:type="dxa"/>
          </w:tcPr>
          <w:p w14:paraId="21D736B9" w14:textId="77777777" w:rsidR="00873833" w:rsidRDefault="00873833" w:rsidP="00873833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 xml:space="preserve">9 </w:t>
            </w:r>
            <w:r w:rsidRPr="00FD4E4E">
              <w:rPr>
                <w:b/>
                <w:sz w:val="20"/>
                <w:szCs w:val="20"/>
              </w:rPr>
              <w:t>CSBG</w:t>
            </w:r>
          </w:p>
          <w:p w14:paraId="083A1047" w14:textId="585B0F41" w:rsidR="00873833" w:rsidRPr="00C73A9B" w:rsidRDefault="00873833" w:rsidP="00873833">
            <w:pPr>
              <w:jc w:val="center"/>
              <w:rPr>
                <w:sz w:val="40"/>
                <w:szCs w:val="40"/>
              </w:rPr>
            </w:pPr>
            <w:r w:rsidRPr="00FD4E4E">
              <w:rPr>
                <w:b/>
                <w:sz w:val="20"/>
                <w:szCs w:val="20"/>
              </w:rPr>
              <w:t>(4 Non CSBG)</w:t>
            </w:r>
          </w:p>
        </w:tc>
      </w:tr>
      <w:tr w:rsidR="00873833" w14:paraId="524CAED6" w14:textId="679894C1" w:rsidTr="000A66F7">
        <w:trPr>
          <w:trHeight w:val="890"/>
        </w:trPr>
        <w:tc>
          <w:tcPr>
            <w:tcW w:w="3072" w:type="dxa"/>
          </w:tcPr>
          <w:p w14:paraId="0732FB9F" w14:textId="77777777" w:rsidR="000A66F7" w:rsidRDefault="000A66F7" w:rsidP="00873833">
            <w:pPr>
              <w:rPr>
                <w:b/>
                <w:sz w:val="36"/>
                <w:szCs w:val="36"/>
              </w:rPr>
            </w:pPr>
          </w:p>
          <w:p w14:paraId="66390E68" w14:textId="7D1E1C5C" w:rsidR="00873833" w:rsidRPr="000A66F7" w:rsidRDefault="00873833" w:rsidP="00873833">
            <w:pPr>
              <w:rPr>
                <w:b/>
                <w:sz w:val="36"/>
                <w:szCs w:val="36"/>
              </w:rPr>
            </w:pPr>
            <w:r w:rsidRPr="000A66F7">
              <w:rPr>
                <w:b/>
                <w:sz w:val="36"/>
                <w:szCs w:val="36"/>
              </w:rPr>
              <w:t>Work Ready</w:t>
            </w:r>
          </w:p>
        </w:tc>
        <w:tc>
          <w:tcPr>
            <w:tcW w:w="1990" w:type="dxa"/>
          </w:tcPr>
          <w:p w14:paraId="77CD4E4E" w14:textId="19DF8C65" w:rsidR="00873833" w:rsidRDefault="00873833" w:rsidP="00873833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 xml:space="preserve">21 </w:t>
            </w:r>
            <w:r w:rsidRPr="00FD4E4E">
              <w:rPr>
                <w:b/>
                <w:sz w:val="20"/>
                <w:szCs w:val="20"/>
              </w:rPr>
              <w:t>CSBG</w:t>
            </w:r>
          </w:p>
          <w:p w14:paraId="35EA8E03" w14:textId="1A420CC3" w:rsidR="00873833" w:rsidRPr="00C73A9B" w:rsidRDefault="00873833" w:rsidP="00873833">
            <w:pPr>
              <w:jc w:val="center"/>
              <w:rPr>
                <w:sz w:val="40"/>
                <w:szCs w:val="40"/>
              </w:rPr>
            </w:pPr>
            <w:r w:rsidRPr="00FD4E4E">
              <w:rPr>
                <w:b/>
                <w:sz w:val="20"/>
                <w:szCs w:val="20"/>
              </w:rPr>
              <w:t>(5 Non CSBG)</w:t>
            </w:r>
          </w:p>
        </w:tc>
        <w:tc>
          <w:tcPr>
            <w:tcW w:w="1976" w:type="dxa"/>
          </w:tcPr>
          <w:p w14:paraId="0256E7F4" w14:textId="293D76BA" w:rsidR="00873833" w:rsidRPr="00C73A9B" w:rsidRDefault="00873833" w:rsidP="0087383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2047" w:type="dxa"/>
          </w:tcPr>
          <w:p w14:paraId="080B8E85" w14:textId="64D20D6C" w:rsidR="00873833" w:rsidRDefault="00873833" w:rsidP="00873833">
            <w:pPr>
              <w:jc w:val="center"/>
            </w:pPr>
            <w:r>
              <w:rPr>
                <w:sz w:val="40"/>
                <w:szCs w:val="40"/>
              </w:rPr>
              <w:t xml:space="preserve">21 </w:t>
            </w:r>
            <w:r w:rsidRPr="00FD4E4E">
              <w:rPr>
                <w:b/>
              </w:rPr>
              <w:t>CSBG</w:t>
            </w:r>
          </w:p>
          <w:p w14:paraId="5B0D2D77" w14:textId="3E673EC3" w:rsidR="00873833" w:rsidRPr="00C73A9B" w:rsidRDefault="00873833" w:rsidP="00873833">
            <w:pPr>
              <w:jc w:val="center"/>
              <w:rPr>
                <w:sz w:val="40"/>
                <w:szCs w:val="40"/>
              </w:rPr>
            </w:pPr>
            <w:r w:rsidRPr="00FD4E4E">
              <w:rPr>
                <w:b/>
              </w:rPr>
              <w:t>(6 Non CSBG)</w:t>
            </w:r>
          </w:p>
        </w:tc>
      </w:tr>
    </w:tbl>
    <w:p w14:paraId="03508B76" w14:textId="4402ED08" w:rsidR="008673F3" w:rsidRDefault="008673F3" w:rsidP="008673F3"/>
    <w:p w14:paraId="66629827" w14:textId="77777777" w:rsidR="000A66F7" w:rsidRPr="000A66F7" w:rsidRDefault="000A66F7" w:rsidP="008673F3">
      <w:pPr>
        <w:rPr>
          <w:sz w:val="24"/>
          <w:szCs w:val="24"/>
        </w:rPr>
      </w:pPr>
      <w:r w:rsidRPr="000A66F7">
        <w:rPr>
          <w:sz w:val="24"/>
          <w:szCs w:val="24"/>
        </w:rPr>
        <w:t xml:space="preserve">The following programs report on Workforce activities: Case Management, Department of Training &amp; Workforce Development and Work Ready. </w:t>
      </w:r>
    </w:p>
    <w:p w14:paraId="4F69036E" w14:textId="0BDD85A6" w:rsidR="000A66F7" w:rsidRPr="000A66F7" w:rsidRDefault="000A66F7" w:rsidP="008673F3">
      <w:pPr>
        <w:rPr>
          <w:sz w:val="24"/>
          <w:szCs w:val="24"/>
        </w:rPr>
      </w:pPr>
      <w:r w:rsidRPr="000A66F7">
        <w:rPr>
          <w:sz w:val="24"/>
          <w:szCs w:val="24"/>
        </w:rPr>
        <w:t>Work Ready is authorized to accept referrals outside the city of Pittsburgh due to an established agreement between PCSI and the County Assistance Office (CAO</w:t>
      </w:r>
      <w:r>
        <w:rPr>
          <w:sz w:val="24"/>
          <w:szCs w:val="24"/>
        </w:rPr>
        <w:t xml:space="preserve">) </w:t>
      </w:r>
      <w:r w:rsidRPr="000A66F7">
        <w:rPr>
          <w:sz w:val="24"/>
          <w:szCs w:val="24"/>
        </w:rPr>
        <w:t xml:space="preserve">Director. </w:t>
      </w:r>
    </w:p>
    <w:p w14:paraId="3F4C2A78" w14:textId="17CF70D2" w:rsidR="008673F3" w:rsidRPr="000A66F7" w:rsidRDefault="000A66F7" w:rsidP="008673F3">
      <w:pPr>
        <w:rPr>
          <w:sz w:val="24"/>
          <w:szCs w:val="24"/>
        </w:rPr>
      </w:pPr>
      <w:r w:rsidRPr="000A66F7">
        <w:rPr>
          <w:sz w:val="24"/>
          <w:szCs w:val="24"/>
        </w:rPr>
        <w:t xml:space="preserve">We accept all referrals </w:t>
      </w:r>
      <w:r w:rsidR="009F022A">
        <w:rPr>
          <w:sz w:val="24"/>
          <w:szCs w:val="24"/>
        </w:rPr>
        <w:t>for</w:t>
      </w:r>
      <w:r w:rsidRPr="000A66F7">
        <w:rPr>
          <w:sz w:val="24"/>
          <w:szCs w:val="24"/>
        </w:rPr>
        <w:t xml:space="preserve"> Dollar Energy </w:t>
      </w:r>
      <w:r w:rsidR="009F022A">
        <w:rPr>
          <w:sz w:val="24"/>
          <w:szCs w:val="24"/>
        </w:rPr>
        <w:t xml:space="preserve">assistance </w:t>
      </w:r>
      <w:r w:rsidRPr="000A66F7">
        <w:rPr>
          <w:sz w:val="24"/>
          <w:szCs w:val="24"/>
        </w:rPr>
        <w:t>because we are an established partner listed on their website</w:t>
      </w:r>
      <w:bookmarkStart w:id="0" w:name="_GoBack"/>
      <w:bookmarkEnd w:id="0"/>
      <w:r w:rsidRPr="000A66F7">
        <w:rPr>
          <w:sz w:val="24"/>
          <w:szCs w:val="24"/>
        </w:rPr>
        <w:t>.</w:t>
      </w:r>
    </w:p>
    <w:p w14:paraId="7D092BCF" w14:textId="4FCC2888" w:rsidR="000A66F7" w:rsidRDefault="000A66F7" w:rsidP="008673F3"/>
    <w:p w14:paraId="663BDA19" w14:textId="5396EF0E" w:rsidR="000A66F7" w:rsidRDefault="000A66F7" w:rsidP="008673F3">
      <w:r>
        <w:lastRenderedPageBreak/>
        <w:t xml:space="preserve">                                                                                                      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676"/>
        <w:gridCol w:w="1082"/>
        <w:gridCol w:w="1007"/>
        <w:gridCol w:w="1170"/>
        <w:gridCol w:w="1533"/>
      </w:tblGrid>
      <w:tr w:rsidR="000A66F7" w14:paraId="08AAB650" w14:textId="7A47922C" w:rsidTr="000A66F7">
        <w:trPr>
          <w:trHeight w:val="411"/>
        </w:trPr>
        <w:tc>
          <w:tcPr>
            <w:tcW w:w="4904" w:type="dxa"/>
          </w:tcPr>
          <w:p w14:paraId="04C7CB49" w14:textId="7D975A1E" w:rsidR="000A66F7" w:rsidRPr="000A66F7" w:rsidRDefault="000A66F7" w:rsidP="000A66F7">
            <w:pPr>
              <w:rPr>
                <w:b/>
                <w:color w:val="4472C4" w:themeColor="accent1"/>
                <w:sz w:val="28"/>
                <w:szCs w:val="28"/>
              </w:rPr>
            </w:pPr>
            <w:r w:rsidRPr="000A66F7">
              <w:rPr>
                <w:b/>
                <w:color w:val="4472C4" w:themeColor="accent1"/>
                <w:sz w:val="28"/>
                <w:szCs w:val="28"/>
              </w:rPr>
              <w:t>Employment Outcome Indicator</w:t>
            </w:r>
          </w:p>
        </w:tc>
        <w:tc>
          <w:tcPr>
            <w:tcW w:w="1083" w:type="dxa"/>
          </w:tcPr>
          <w:p w14:paraId="7FCE62D8" w14:textId="07979F52" w:rsidR="000A66F7" w:rsidRPr="000A66F7" w:rsidRDefault="000A66F7" w:rsidP="000A66F7">
            <w:pPr>
              <w:jc w:val="center"/>
              <w:rPr>
                <w:b/>
                <w:color w:val="4472C4" w:themeColor="accent1"/>
                <w:sz w:val="32"/>
                <w:szCs w:val="32"/>
              </w:rPr>
            </w:pPr>
            <w:r>
              <w:rPr>
                <w:b/>
                <w:color w:val="4472C4" w:themeColor="accent1"/>
                <w:sz w:val="32"/>
                <w:szCs w:val="32"/>
              </w:rPr>
              <w:t>Target</w:t>
            </w:r>
          </w:p>
        </w:tc>
        <w:tc>
          <w:tcPr>
            <w:tcW w:w="1043" w:type="dxa"/>
          </w:tcPr>
          <w:p w14:paraId="5C34729D" w14:textId="48463F88" w:rsidR="000A66F7" w:rsidRPr="000A66F7" w:rsidRDefault="000A66F7" w:rsidP="000A66F7">
            <w:pPr>
              <w:jc w:val="center"/>
              <w:rPr>
                <w:b/>
                <w:color w:val="4472C4" w:themeColor="accent1"/>
                <w:sz w:val="32"/>
                <w:szCs w:val="32"/>
              </w:rPr>
            </w:pPr>
            <w:r w:rsidRPr="000A66F7">
              <w:rPr>
                <w:b/>
                <w:color w:val="4472C4" w:themeColor="accent1"/>
                <w:sz w:val="32"/>
                <w:szCs w:val="32"/>
              </w:rPr>
              <w:t>1</w:t>
            </w:r>
            <w:r w:rsidRPr="000A66F7">
              <w:rPr>
                <w:b/>
                <w:color w:val="4472C4" w:themeColor="accent1"/>
                <w:sz w:val="32"/>
                <w:szCs w:val="32"/>
                <w:vertAlign w:val="superscript"/>
              </w:rPr>
              <w:t>st</w:t>
            </w:r>
          </w:p>
          <w:p w14:paraId="5AC8AC97" w14:textId="77777777" w:rsidR="000A66F7" w:rsidRPr="000A66F7" w:rsidRDefault="000A66F7" w:rsidP="000A66F7">
            <w:pPr>
              <w:jc w:val="center"/>
              <w:rPr>
                <w:b/>
                <w:color w:val="4472C4" w:themeColor="accent1"/>
                <w:sz w:val="32"/>
                <w:szCs w:val="32"/>
              </w:rPr>
            </w:pPr>
          </w:p>
        </w:tc>
        <w:tc>
          <w:tcPr>
            <w:tcW w:w="1214" w:type="dxa"/>
          </w:tcPr>
          <w:p w14:paraId="47F98A62" w14:textId="00927434" w:rsidR="000A66F7" w:rsidRPr="000A66F7" w:rsidRDefault="000A66F7" w:rsidP="000A66F7">
            <w:pPr>
              <w:jc w:val="center"/>
              <w:rPr>
                <w:b/>
                <w:color w:val="4472C4" w:themeColor="accent1"/>
                <w:sz w:val="32"/>
                <w:szCs w:val="32"/>
              </w:rPr>
            </w:pPr>
            <w:r w:rsidRPr="000A66F7">
              <w:rPr>
                <w:b/>
                <w:color w:val="4472C4" w:themeColor="accent1"/>
                <w:sz w:val="32"/>
                <w:szCs w:val="32"/>
              </w:rPr>
              <w:t>2</w:t>
            </w:r>
            <w:r w:rsidRPr="000A66F7">
              <w:rPr>
                <w:b/>
                <w:color w:val="4472C4" w:themeColor="accent1"/>
                <w:sz w:val="32"/>
                <w:szCs w:val="32"/>
                <w:vertAlign w:val="superscript"/>
              </w:rPr>
              <w:t>nd</w:t>
            </w:r>
          </w:p>
          <w:p w14:paraId="2BB2E292" w14:textId="0A3F5299" w:rsidR="000A66F7" w:rsidRPr="000A66F7" w:rsidRDefault="000A66F7" w:rsidP="000A66F7">
            <w:pPr>
              <w:jc w:val="center"/>
              <w:rPr>
                <w:b/>
                <w:color w:val="4472C4" w:themeColor="accent1"/>
                <w:sz w:val="32"/>
                <w:szCs w:val="32"/>
              </w:rPr>
            </w:pPr>
          </w:p>
        </w:tc>
        <w:tc>
          <w:tcPr>
            <w:tcW w:w="1224" w:type="dxa"/>
          </w:tcPr>
          <w:p w14:paraId="65C8B9F8" w14:textId="77777777" w:rsidR="000A66F7" w:rsidRDefault="000A66F7" w:rsidP="000A66F7">
            <w:pPr>
              <w:jc w:val="center"/>
              <w:rPr>
                <w:b/>
                <w:color w:val="4472C4" w:themeColor="accent1"/>
                <w:sz w:val="32"/>
                <w:szCs w:val="32"/>
              </w:rPr>
            </w:pPr>
            <w:r>
              <w:rPr>
                <w:b/>
                <w:color w:val="4472C4" w:themeColor="accent1"/>
                <w:sz w:val="32"/>
                <w:szCs w:val="32"/>
              </w:rPr>
              <w:t>%</w:t>
            </w:r>
          </w:p>
          <w:p w14:paraId="26BF9D3E" w14:textId="7D54D171" w:rsidR="000A66F7" w:rsidRPr="000A66F7" w:rsidRDefault="000A66F7" w:rsidP="000A66F7">
            <w:pPr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r>
              <w:rPr>
                <w:b/>
                <w:color w:val="4472C4" w:themeColor="accent1"/>
                <w:sz w:val="24"/>
                <w:szCs w:val="24"/>
              </w:rPr>
              <w:t>Achievement</w:t>
            </w:r>
          </w:p>
        </w:tc>
      </w:tr>
      <w:tr w:rsidR="000A66F7" w14:paraId="3885E5DC" w14:textId="200025B9" w:rsidTr="000A66F7">
        <w:trPr>
          <w:trHeight w:val="817"/>
        </w:trPr>
        <w:tc>
          <w:tcPr>
            <w:tcW w:w="4904" w:type="dxa"/>
          </w:tcPr>
          <w:p w14:paraId="74629ABA" w14:textId="75B135E2" w:rsidR="000A66F7" w:rsidRPr="000A66F7" w:rsidRDefault="000A66F7" w:rsidP="000A66F7">
            <w:pPr>
              <w:rPr>
                <w:sz w:val="28"/>
                <w:szCs w:val="28"/>
              </w:rPr>
            </w:pPr>
            <w:r w:rsidRPr="000A66F7">
              <w:rPr>
                <w:sz w:val="28"/>
                <w:szCs w:val="28"/>
              </w:rPr>
              <w:t>The number of unemployed adults who obtained employment up to a living wage.</w:t>
            </w:r>
          </w:p>
        </w:tc>
        <w:tc>
          <w:tcPr>
            <w:tcW w:w="1083" w:type="dxa"/>
          </w:tcPr>
          <w:p w14:paraId="449A1B44" w14:textId="77777777" w:rsidR="000A66F7" w:rsidRDefault="000A66F7" w:rsidP="000A66F7">
            <w:pPr>
              <w:jc w:val="center"/>
              <w:rPr>
                <w:sz w:val="32"/>
                <w:szCs w:val="32"/>
              </w:rPr>
            </w:pPr>
          </w:p>
          <w:p w14:paraId="05D6B5D4" w14:textId="7E656695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1043" w:type="dxa"/>
          </w:tcPr>
          <w:p w14:paraId="631DCD1F" w14:textId="77777777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</w:p>
          <w:p w14:paraId="01EAABB7" w14:textId="0953012C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  <w:r w:rsidRPr="000A66F7">
              <w:rPr>
                <w:sz w:val="32"/>
                <w:szCs w:val="32"/>
              </w:rPr>
              <w:t>13</w:t>
            </w:r>
          </w:p>
        </w:tc>
        <w:tc>
          <w:tcPr>
            <w:tcW w:w="1214" w:type="dxa"/>
          </w:tcPr>
          <w:p w14:paraId="2DA16AE2" w14:textId="5F9212DE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</w:p>
          <w:p w14:paraId="190A3AFE" w14:textId="7F0127D7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  <w:r w:rsidRPr="000A66F7">
              <w:rPr>
                <w:sz w:val="32"/>
                <w:szCs w:val="32"/>
              </w:rPr>
              <w:t>32</w:t>
            </w:r>
          </w:p>
        </w:tc>
        <w:tc>
          <w:tcPr>
            <w:tcW w:w="1224" w:type="dxa"/>
          </w:tcPr>
          <w:p w14:paraId="0C915C36" w14:textId="77777777" w:rsidR="000A66F7" w:rsidRDefault="000A66F7" w:rsidP="000A66F7">
            <w:pPr>
              <w:jc w:val="center"/>
              <w:rPr>
                <w:sz w:val="32"/>
                <w:szCs w:val="32"/>
              </w:rPr>
            </w:pPr>
          </w:p>
          <w:p w14:paraId="40B3E7A6" w14:textId="1F77E5F4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.75</w:t>
            </w:r>
          </w:p>
        </w:tc>
      </w:tr>
      <w:tr w:rsidR="000A66F7" w14:paraId="72EDD11C" w14:textId="50CAA30C" w:rsidTr="000A66F7">
        <w:trPr>
          <w:trHeight w:val="853"/>
        </w:trPr>
        <w:tc>
          <w:tcPr>
            <w:tcW w:w="4904" w:type="dxa"/>
          </w:tcPr>
          <w:p w14:paraId="509E08CA" w14:textId="3545DCE1" w:rsidR="000A66F7" w:rsidRPr="000A66F7" w:rsidRDefault="000A66F7" w:rsidP="000A66F7">
            <w:pPr>
              <w:rPr>
                <w:sz w:val="28"/>
                <w:szCs w:val="28"/>
              </w:rPr>
            </w:pPr>
            <w:r w:rsidRPr="000A66F7">
              <w:rPr>
                <w:sz w:val="28"/>
                <w:szCs w:val="28"/>
              </w:rPr>
              <w:t>The number of unemployed adults who maintained employment for at least 90 days up to a living wage.</w:t>
            </w:r>
          </w:p>
        </w:tc>
        <w:tc>
          <w:tcPr>
            <w:tcW w:w="1083" w:type="dxa"/>
          </w:tcPr>
          <w:p w14:paraId="5923F888" w14:textId="77777777" w:rsidR="000A66F7" w:rsidRDefault="000A66F7" w:rsidP="000A66F7">
            <w:pPr>
              <w:jc w:val="center"/>
              <w:rPr>
                <w:sz w:val="32"/>
                <w:szCs w:val="32"/>
              </w:rPr>
            </w:pPr>
          </w:p>
          <w:p w14:paraId="59C408F2" w14:textId="5D03F335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</w:p>
        </w:tc>
        <w:tc>
          <w:tcPr>
            <w:tcW w:w="1043" w:type="dxa"/>
          </w:tcPr>
          <w:p w14:paraId="50609F78" w14:textId="77777777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</w:p>
          <w:p w14:paraId="418DE952" w14:textId="25D2980F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  <w:r w:rsidRPr="000A66F7">
              <w:rPr>
                <w:sz w:val="32"/>
                <w:szCs w:val="32"/>
              </w:rPr>
              <w:t>3</w:t>
            </w:r>
          </w:p>
        </w:tc>
        <w:tc>
          <w:tcPr>
            <w:tcW w:w="1214" w:type="dxa"/>
          </w:tcPr>
          <w:p w14:paraId="5E66AD8F" w14:textId="22CA2F86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</w:p>
          <w:p w14:paraId="50980467" w14:textId="0D8DEAE7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  <w:r w:rsidRPr="000A66F7">
              <w:rPr>
                <w:sz w:val="32"/>
                <w:szCs w:val="32"/>
              </w:rPr>
              <w:t>19</w:t>
            </w:r>
          </w:p>
        </w:tc>
        <w:tc>
          <w:tcPr>
            <w:tcW w:w="1224" w:type="dxa"/>
          </w:tcPr>
          <w:p w14:paraId="1CE4E826" w14:textId="77777777" w:rsidR="000A66F7" w:rsidRDefault="000A66F7" w:rsidP="000A66F7">
            <w:pPr>
              <w:jc w:val="center"/>
              <w:rPr>
                <w:sz w:val="32"/>
                <w:szCs w:val="32"/>
              </w:rPr>
            </w:pPr>
          </w:p>
          <w:p w14:paraId="08DDD1BD" w14:textId="4B1DC7E7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.40</w:t>
            </w:r>
          </w:p>
        </w:tc>
      </w:tr>
      <w:tr w:rsidR="000A66F7" w14:paraId="4A6F1B83" w14:textId="40C3F2FC" w:rsidTr="000A66F7">
        <w:trPr>
          <w:trHeight w:val="877"/>
        </w:trPr>
        <w:tc>
          <w:tcPr>
            <w:tcW w:w="4904" w:type="dxa"/>
          </w:tcPr>
          <w:p w14:paraId="34743584" w14:textId="6F7A8CB4" w:rsidR="000A66F7" w:rsidRPr="000A66F7" w:rsidRDefault="000A66F7" w:rsidP="000A66F7">
            <w:pPr>
              <w:rPr>
                <w:sz w:val="28"/>
                <w:szCs w:val="28"/>
              </w:rPr>
            </w:pPr>
            <w:r w:rsidRPr="000A66F7">
              <w:rPr>
                <w:sz w:val="28"/>
                <w:szCs w:val="28"/>
              </w:rPr>
              <w:t>The number of unemployed adults who maintained employment for at least 180 days up to a living wage.</w:t>
            </w:r>
          </w:p>
        </w:tc>
        <w:tc>
          <w:tcPr>
            <w:tcW w:w="1083" w:type="dxa"/>
          </w:tcPr>
          <w:p w14:paraId="30E6DD85" w14:textId="77777777" w:rsidR="000A66F7" w:rsidRDefault="000A66F7" w:rsidP="000A66F7">
            <w:pPr>
              <w:jc w:val="center"/>
              <w:rPr>
                <w:sz w:val="32"/>
                <w:szCs w:val="32"/>
              </w:rPr>
            </w:pPr>
          </w:p>
          <w:p w14:paraId="6935E3FD" w14:textId="3ACEF702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1043" w:type="dxa"/>
          </w:tcPr>
          <w:p w14:paraId="1B204CA5" w14:textId="77777777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</w:p>
          <w:p w14:paraId="4148CCEA" w14:textId="41291D93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  <w:r w:rsidRPr="000A66F7">
              <w:rPr>
                <w:sz w:val="32"/>
                <w:szCs w:val="32"/>
              </w:rPr>
              <w:t>2</w:t>
            </w:r>
          </w:p>
        </w:tc>
        <w:tc>
          <w:tcPr>
            <w:tcW w:w="1214" w:type="dxa"/>
          </w:tcPr>
          <w:p w14:paraId="0FDFF5FF" w14:textId="7C3CBDC3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</w:p>
          <w:p w14:paraId="53785559" w14:textId="2597229D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  <w:r w:rsidRPr="000A66F7">
              <w:rPr>
                <w:sz w:val="32"/>
                <w:szCs w:val="32"/>
              </w:rPr>
              <w:t>15</w:t>
            </w:r>
          </w:p>
        </w:tc>
        <w:tc>
          <w:tcPr>
            <w:tcW w:w="1224" w:type="dxa"/>
          </w:tcPr>
          <w:p w14:paraId="0CF85EA1" w14:textId="77777777" w:rsidR="000A66F7" w:rsidRDefault="000A66F7" w:rsidP="000A66F7">
            <w:pPr>
              <w:jc w:val="center"/>
              <w:rPr>
                <w:sz w:val="32"/>
                <w:szCs w:val="32"/>
              </w:rPr>
            </w:pPr>
          </w:p>
          <w:p w14:paraId="384D97A5" w14:textId="0CBD274C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.34</w:t>
            </w:r>
          </w:p>
        </w:tc>
      </w:tr>
      <w:tr w:rsidR="000A66F7" w14:paraId="6634097E" w14:textId="13BF7693" w:rsidTr="000A66F7">
        <w:trPr>
          <w:trHeight w:val="794"/>
        </w:trPr>
        <w:tc>
          <w:tcPr>
            <w:tcW w:w="4904" w:type="dxa"/>
          </w:tcPr>
          <w:p w14:paraId="35D33BD4" w14:textId="0BD70E0C" w:rsidR="000A66F7" w:rsidRPr="000A66F7" w:rsidRDefault="000A66F7" w:rsidP="000A66F7">
            <w:pPr>
              <w:rPr>
                <w:sz w:val="28"/>
                <w:szCs w:val="28"/>
              </w:rPr>
            </w:pPr>
            <w:r w:rsidRPr="000A66F7">
              <w:rPr>
                <w:sz w:val="28"/>
                <w:szCs w:val="28"/>
              </w:rPr>
              <w:t>The number of unemployed adults who obtained employment with a living wage or higher.</w:t>
            </w:r>
          </w:p>
        </w:tc>
        <w:tc>
          <w:tcPr>
            <w:tcW w:w="1083" w:type="dxa"/>
          </w:tcPr>
          <w:p w14:paraId="48ADF374" w14:textId="77777777" w:rsidR="000A66F7" w:rsidRDefault="000A66F7" w:rsidP="000A66F7">
            <w:pPr>
              <w:jc w:val="center"/>
              <w:rPr>
                <w:sz w:val="32"/>
                <w:szCs w:val="32"/>
              </w:rPr>
            </w:pPr>
          </w:p>
          <w:p w14:paraId="03AB0ADD" w14:textId="3B666ECE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043" w:type="dxa"/>
          </w:tcPr>
          <w:p w14:paraId="61605CC1" w14:textId="77777777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</w:p>
          <w:p w14:paraId="4A976137" w14:textId="48D33579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  <w:r w:rsidRPr="000A66F7">
              <w:rPr>
                <w:sz w:val="32"/>
                <w:szCs w:val="32"/>
              </w:rPr>
              <w:t>9</w:t>
            </w:r>
          </w:p>
        </w:tc>
        <w:tc>
          <w:tcPr>
            <w:tcW w:w="1214" w:type="dxa"/>
          </w:tcPr>
          <w:p w14:paraId="5E30D5F4" w14:textId="20E9F637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</w:p>
          <w:p w14:paraId="53CC7868" w14:textId="128CDCDE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  <w:r w:rsidRPr="000A66F7">
              <w:rPr>
                <w:sz w:val="32"/>
                <w:szCs w:val="32"/>
              </w:rPr>
              <w:t>9</w:t>
            </w:r>
          </w:p>
        </w:tc>
        <w:tc>
          <w:tcPr>
            <w:tcW w:w="1224" w:type="dxa"/>
          </w:tcPr>
          <w:p w14:paraId="4B93792D" w14:textId="77777777" w:rsidR="000A66F7" w:rsidRDefault="000A66F7" w:rsidP="000A66F7">
            <w:pPr>
              <w:jc w:val="center"/>
              <w:rPr>
                <w:sz w:val="32"/>
                <w:szCs w:val="32"/>
              </w:rPr>
            </w:pPr>
          </w:p>
          <w:p w14:paraId="3334B2E1" w14:textId="16713BA8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.90</w:t>
            </w:r>
          </w:p>
        </w:tc>
      </w:tr>
      <w:tr w:rsidR="000A66F7" w14:paraId="18C6A54B" w14:textId="07BF348A" w:rsidTr="000A66F7">
        <w:trPr>
          <w:trHeight w:val="1292"/>
        </w:trPr>
        <w:tc>
          <w:tcPr>
            <w:tcW w:w="4904" w:type="dxa"/>
          </w:tcPr>
          <w:p w14:paraId="4DAAB197" w14:textId="44C5C245" w:rsidR="000A66F7" w:rsidRPr="000A66F7" w:rsidRDefault="000A66F7" w:rsidP="000A66F7">
            <w:pPr>
              <w:rPr>
                <w:sz w:val="28"/>
                <w:szCs w:val="28"/>
              </w:rPr>
            </w:pPr>
            <w:r w:rsidRPr="000A66F7">
              <w:rPr>
                <w:sz w:val="28"/>
                <w:szCs w:val="28"/>
              </w:rPr>
              <w:t>The number of unemployed adults who obtained and maintained employment for at least 90 days with a living wage or higher.</w:t>
            </w:r>
          </w:p>
        </w:tc>
        <w:tc>
          <w:tcPr>
            <w:tcW w:w="1083" w:type="dxa"/>
          </w:tcPr>
          <w:p w14:paraId="5373A194" w14:textId="77777777" w:rsidR="000A66F7" w:rsidRDefault="000A66F7" w:rsidP="000A66F7">
            <w:pPr>
              <w:jc w:val="center"/>
              <w:rPr>
                <w:sz w:val="32"/>
                <w:szCs w:val="32"/>
              </w:rPr>
            </w:pPr>
          </w:p>
          <w:p w14:paraId="286BCE37" w14:textId="2EC44681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043" w:type="dxa"/>
          </w:tcPr>
          <w:p w14:paraId="69B7493B" w14:textId="77777777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</w:p>
          <w:p w14:paraId="44C658D3" w14:textId="37815A50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  <w:r w:rsidRPr="000A66F7">
              <w:rPr>
                <w:sz w:val="32"/>
                <w:szCs w:val="32"/>
              </w:rPr>
              <w:t>2</w:t>
            </w:r>
          </w:p>
        </w:tc>
        <w:tc>
          <w:tcPr>
            <w:tcW w:w="1214" w:type="dxa"/>
          </w:tcPr>
          <w:p w14:paraId="14695A8F" w14:textId="2C794E87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</w:p>
          <w:p w14:paraId="4AD2EC78" w14:textId="28C3E243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  <w:r w:rsidRPr="000A66F7">
              <w:rPr>
                <w:sz w:val="32"/>
                <w:szCs w:val="32"/>
              </w:rPr>
              <w:t>3</w:t>
            </w:r>
          </w:p>
        </w:tc>
        <w:tc>
          <w:tcPr>
            <w:tcW w:w="1224" w:type="dxa"/>
          </w:tcPr>
          <w:p w14:paraId="1575A293" w14:textId="77777777" w:rsidR="000A66F7" w:rsidRDefault="000A66F7" w:rsidP="000A66F7">
            <w:pPr>
              <w:jc w:val="center"/>
              <w:rPr>
                <w:sz w:val="32"/>
                <w:szCs w:val="32"/>
              </w:rPr>
            </w:pPr>
          </w:p>
          <w:p w14:paraId="4D4F3A98" w14:textId="7E16C9CF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.50</w:t>
            </w:r>
          </w:p>
        </w:tc>
      </w:tr>
      <w:tr w:rsidR="000A66F7" w14:paraId="642CF17C" w14:textId="7387B65A" w:rsidTr="000A66F7">
        <w:trPr>
          <w:trHeight w:val="1055"/>
        </w:trPr>
        <w:tc>
          <w:tcPr>
            <w:tcW w:w="4904" w:type="dxa"/>
          </w:tcPr>
          <w:p w14:paraId="626B9278" w14:textId="0765B249" w:rsidR="000A66F7" w:rsidRPr="000A66F7" w:rsidRDefault="000A66F7" w:rsidP="000A66F7">
            <w:pPr>
              <w:rPr>
                <w:sz w:val="28"/>
                <w:szCs w:val="28"/>
              </w:rPr>
            </w:pPr>
            <w:r w:rsidRPr="000A66F7">
              <w:rPr>
                <w:sz w:val="28"/>
                <w:szCs w:val="28"/>
              </w:rPr>
              <w:t>The number of unemployed adults who obtained and maintained employment for at least 180 days with a living wage or higher.</w:t>
            </w:r>
          </w:p>
        </w:tc>
        <w:tc>
          <w:tcPr>
            <w:tcW w:w="1083" w:type="dxa"/>
          </w:tcPr>
          <w:p w14:paraId="48EAC827" w14:textId="77777777" w:rsidR="000A66F7" w:rsidRDefault="000A66F7" w:rsidP="000A66F7">
            <w:pPr>
              <w:jc w:val="center"/>
              <w:rPr>
                <w:sz w:val="32"/>
                <w:szCs w:val="32"/>
              </w:rPr>
            </w:pPr>
          </w:p>
          <w:p w14:paraId="53DEE966" w14:textId="04A4B784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043" w:type="dxa"/>
          </w:tcPr>
          <w:p w14:paraId="78728EE5" w14:textId="77777777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</w:p>
          <w:p w14:paraId="5DE0CD3E" w14:textId="77777777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  <w:r w:rsidRPr="000A66F7">
              <w:rPr>
                <w:sz w:val="32"/>
                <w:szCs w:val="32"/>
              </w:rPr>
              <w:t>2</w:t>
            </w:r>
          </w:p>
          <w:p w14:paraId="2ADBA2AC" w14:textId="77777777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4" w:type="dxa"/>
          </w:tcPr>
          <w:p w14:paraId="3218DD4A" w14:textId="084A70F2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</w:p>
          <w:p w14:paraId="29ACC5CC" w14:textId="7EEE1BBF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  <w:r w:rsidRPr="000A66F7">
              <w:rPr>
                <w:sz w:val="32"/>
                <w:szCs w:val="32"/>
              </w:rPr>
              <w:t>2</w:t>
            </w:r>
          </w:p>
        </w:tc>
        <w:tc>
          <w:tcPr>
            <w:tcW w:w="1224" w:type="dxa"/>
          </w:tcPr>
          <w:p w14:paraId="1105325C" w14:textId="77777777" w:rsidR="000A66F7" w:rsidRDefault="000A66F7" w:rsidP="000A66F7">
            <w:pPr>
              <w:jc w:val="center"/>
              <w:rPr>
                <w:sz w:val="32"/>
                <w:szCs w:val="32"/>
              </w:rPr>
            </w:pPr>
          </w:p>
          <w:p w14:paraId="386B926E" w14:textId="18780151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.40</w:t>
            </w:r>
          </w:p>
        </w:tc>
      </w:tr>
      <w:tr w:rsidR="000A66F7" w14:paraId="7BD4710C" w14:textId="11DD69FE" w:rsidTr="000A66F7">
        <w:trPr>
          <w:trHeight w:val="1269"/>
        </w:trPr>
        <w:tc>
          <w:tcPr>
            <w:tcW w:w="4904" w:type="dxa"/>
          </w:tcPr>
          <w:p w14:paraId="6C93DEA0" w14:textId="64197CA1" w:rsidR="000A66F7" w:rsidRPr="000A66F7" w:rsidRDefault="000A66F7" w:rsidP="000A66F7">
            <w:pPr>
              <w:rPr>
                <w:sz w:val="28"/>
                <w:szCs w:val="28"/>
              </w:rPr>
            </w:pPr>
            <w:r w:rsidRPr="000A66F7">
              <w:rPr>
                <w:sz w:val="28"/>
                <w:szCs w:val="28"/>
              </w:rPr>
              <w:t>The number of employed participants in a career-advancement related program who entered or transitioned into a position, that provided increased income and/or benefits.</w:t>
            </w:r>
          </w:p>
        </w:tc>
        <w:tc>
          <w:tcPr>
            <w:tcW w:w="1083" w:type="dxa"/>
          </w:tcPr>
          <w:p w14:paraId="343370F5" w14:textId="77777777" w:rsidR="000A66F7" w:rsidRDefault="000A66F7" w:rsidP="000A66F7">
            <w:pPr>
              <w:jc w:val="center"/>
              <w:rPr>
                <w:sz w:val="32"/>
                <w:szCs w:val="32"/>
              </w:rPr>
            </w:pPr>
          </w:p>
          <w:p w14:paraId="7FD09948" w14:textId="5C11E21E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043" w:type="dxa"/>
          </w:tcPr>
          <w:p w14:paraId="142EACA7" w14:textId="77777777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</w:p>
          <w:p w14:paraId="5B27BF47" w14:textId="5DA23013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  <w:r w:rsidRPr="000A66F7">
              <w:rPr>
                <w:sz w:val="32"/>
                <w:szCs w:val="32"/>
              </w:rPr>
              <w:t>1</w:t>
            </w:r>
          </w:p>
        </w:tc>
        <w:tc>
          <w:tcPr>
            <w:tcW w:w="1214" w:type="dxa"/>
          </w:tcPr>
          <w:p w14:paraId="6DD9571A" w14:textId="46FC6126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</w:p>
          <w:p w14:paraId="0095546C" w14:textId="45EF6C44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  <w:r w:rsidRPr="000A66F7">
              <w:rPr>
                <w:sz w:val="32"/>
                <w:szCs w:val="32"/>
              </w:rPr>
              <w:t>1</w:t>
            </w:r>
          </w:p>
        </w:tc>
        <w:tc>
          <w:tcPr>
            <w:tcW w:w="1224" w:type="dxa"/>
          </w:tcPr>
          <w:p w14:paraId="1EF4B3A3" w14:textId="77777777" w:rsidR="000A66F7" w:rsidRDefault="000A66F7" w:rsidP="000A66F7">
            <w:pPr>
              <w:jc w:val="center"/>
              <w:rPr>
                <w:sz w:val="32"/>
                <w:szCs w:val="32"/>
              </w:rPr>
            </w:pPr>
          </w:p>
          <w:p w14:paraId="7637FB8E" w14:textId="4D1587DF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.20</w:t>
            </w:r>
          </w:p>
        </w:tc>
      </w:tr>
      <w:tr w:rsidR="000A66F7" w14:paraId="323D4999" w14:textId="5CBA5EF6" w:rsidTr="000A66F7">
        <w:trPr>
          <w:trHeight w:val="512"/>
        </w:trPr>
        <w:tc>
          <w:tcPr>
            <w:tcW w:w="4904" w:type="dxa"/>
          </w:tcPr>
          <w:p w14:paraId="58DF2F5E" w14:textId="22B5FA18" w:rsidR="000A66F7" w:rsidRPr="000A66F7" w:rsidRDefault="000A66F7" w:rsidP="000A66F7">
            <w:pPr>
              <w:rPr>
                <w:sz w:val="32"/>
                <w:szCs w:val="32"/>
              </w:rPr>
            </w:pPr>
            <w:r w:rsidRPr="000A66F7">
              <w:rPr>
                <w:sz w:val="24"/>
                <w:szCs w:val="24"/>
              </w:rPr>
              <w:t xml:space="preserve">   …    wage or salary amount increase</w:t>
            </w:r>
          </w:p>
        </w:tc>
        <w:tc>
          <w:tcPr>
            <w:tcW w:w="1083" w:type="dxa"/>
          </w:tcPr>
          <w:p w14:paraId="05290F51" w14:textId="4E0A42F6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043" w:type="dxa"/>
          </w:tcPr>
          <w:p w14:paraId="5AEC3317" w14:textId="321B2597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  <w:r w:rsidRPr="000A66F7">
              <w:rPr>
                <w:sz w:val="32"/>
                <w:szCs w:val="32"/>
              </w:rPr>
              <w:t>1</w:t>
            </w:r>
          </w:p>
        </w:tc>
        <w:tc>
          <w:tcPr>
            <w:tcW w:w="1214" w:type="dxa"/>
          </w:tcPr>
          <w:p w14:paraId="133D5046" w14:textId="1EE1E3C8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  <w:r w:rsidRPr="000A66F7">
              <w:rPr>
                <w:sz w:val="32"/>
                <w:szCs w:val="32"/>
              </w:rPr>
              <w:t>1</w:t>
            </w:r>
          </w:p>
        </w:tc>
        <w:tc>
          <w:tcPr>
            <w:tcW w:w="1224" w:type="dxa"/>
          </w:tcPr>
          <w:p w14:paraId="74D9DE41" w14:textId="460ADC16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28.57</w:t>
            </w:r>
          </w:p>
        </w:tc>
      </w:tr>
      <w:tr w:rsidR="000A66F7" w14:paraId="09059B18" w14:textId="65304A1D" w:rsidTr="000A66F7">
        <w:trPr>
          <w:trHeight w:val="605"/>
        </w:trPr>
        <w:tc>
          <w:tcPr>
            <w:tcW w:w="4904" w:type="dxa"/>
          </w:tcPr>
          <w:p w14:paraId="1B581ADB" w14:textId="383EF43D" w:rsidR="000A66F7" w:rsidRPr="000A66F7" w:rsidRDefault="000A66F7" w:rsidP="000A66F7">
            <w:pPr>
              <w:rPr>
                <w:sz w:val="24"/>
                <w:szCs w:val="24"/>
              </w:rPr>
            </w:pPr>
            <w:r w:rsidRPr="000A66F7">
              <w:rPr>
                <w:sz w:val="32"/>
                <w:szCs w:val="32"/>
              </w:rPr>
              <w:t xml:space="preserve">   </w:t>
            </w:r>
            <w:r w:rsidRPr="000A66F7">
              <w:rPr>
                <w:sz w:val="24"/>
                <w:szCs w:val="24"/>
              </w:rPr>
              <w:t>…    hours worked increase</w:t>
            </w:r>
          </w:p>
        </w:tc>
        <w:tc>
          <w:tcPr>
            <w:tcW w:w="1083" w:type="dxa"/>
          </w:tcPr>
          <w:p w14:paraId="1E0B06B2" w14:textId="7D2885F1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043" w:type="dxa"/>
          </w:tcPr>
          <w:p w14:paraId="30205748" w14:textId="567DDFC8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  <w:r w:rsidRPr="000A66F7">
              <w:rPr>
                <w:sz w:val="32"/>
                <w:szCs w:val="32"/>
              </w:rPr>
              <w:t>1</w:t>
            </w:r>
          </w:p>
        </w:tc>
        <w:tc>
          <w:tcPr>
            <w:tcW w:w="1214" w:type="dxa"/>
          </w:tcPr>
          <w:p w14:paraId="280CAAEA" w14:textId="3270E57A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  <w:r w:rsidRPr="000A66F7">
              <w:rPr>
                <w:sz w:val="32"/>
                <w:szCs w:val="32"/>
              </w:rPr>
              <w:t>1</w:t>
            </w:r>
          </w:p>
        </w:tc>
        <w:tc>
          <w:tcPr>
            <w:tcW w:w="1224" w:type="dxa"/>
          </w:tcPr>
          <w:p w14:paraId="089826F6" w14:textId="06DACEA1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28.57</w:t>
            </w:r>
          </w:p>
        </w:tc>
      </w:tr>
      <w:tr w:rsidR="000A66F7" w14:paraId="07BB5283" w14:textId="501B5879" w:rsidTr="000A66F7">
        <w:trPr>
          <w:trHeight w:val="422"/>
        </w:trPr>
        <w:tc>
          <w:tcPr>
            <w:tcW w:w="4904" w:type="dxa"/>
          </w:tcPr>
          <w:p w14:paraId="033A5869" w14:textId="5796E939" w:rsidR="000A66F7" w:rsidRPr="000A66F7" w:rsidRDefault="000A66F7" w:rsidP="000A66F7">
            <w:pPr>
              <w:rPr>
                <w:sz w:val="24"/>
                <w:szCs w:val="24"/>
              </w:rPr>
            </w:pPr>
            <w:r w:rsidRPr="000A66F7">
              <w:rPr>
                <w:sz w:val="32"/>
                <w:szCs w:val="32"/>
              </w:rPr>
              <w:t xml:space="preserve">   </w:t>
            </w:r>
            <w:r w:rsidRPr="000A66F7">
              <w:rPr>
                <w:sz w:val="24"/>
                <w:szCs w:val="24"/>
              </w:rPr>
              <w:t>…    increased benefits</w:t>
            </w:r>
          </w:p>
        </w:tc>
        <w:tc>
          <w:tcPr>
            <w:tcW w:w="1083" w:type="dxa"/>
          </w:tcPr>
          <w:p w14:paraId="705E6512" w14:textId="5457394A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043" w:type="dxa"/>
          </w:tcPr>
          <w:p w14:paraId="0652DD0E" w14:textId="35FED1E6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  <w:r w:rsidRPr="000A66F7">
              <w:rPr>
                <w:sz w:val="32"/>
                <w:szCs w:val="32"/>
              </w:rPr>
              <w:t>1</w:t>
            </w:r>
          </w:p>
        </w:tc>
        <w:tc>
          <w:tcPr>
            <w:tcW w:w="1214" w:type="dxa"/>
          </w:tcPr>
          <w:p w14:paraId="705854D5" w14:textId="63C13674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  <w:r w:rsidRPr="000A66F7">
              <w:rPr>
                <w:sz w:val="32"/>
                <w:szCs w:val="32"/>
              </w:rPr>
              <w:t>3</w:t>
            </w:r>
          </w:p>
        </w:tc>
        <w:tc>
          <w:tcPr>
            <w:tcW w:w="1224" w:type="dxa"/>
          </w:tcPr>
          <w:p w14:paraId="441E0122" w14:textId="251C8CD7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57.14</w:t>
            </w:r>
          </w:p>
        </w:tc>
      </w:tr>
      <w:tr w:rsidR="000A66F7" w14:paraId="00EF05CA" w14:textId="4E1E53C3" w:rsidTr="000A66F7">
        <w:trPr>
          <w:trHeight w:val="794"/>
        </w:trPr>
        <w:tc>
          <w:tcPr>
            <w:tcW w:w="4904" w:type="dxa"/>
          </w:tcPr>
          <w:p w14:paraId="52DBE903" w14:textId="7E1BA901" w:rsidR="000A66F7" w:rsidRPr="000A66F7" w:rsidRDefault="000A66F7" w:rsidP="000A66F7">
            <w:pPr>
              <w:rPr>
                <w:sz w:val="28"/>
                <w:szCs w:val="28"/>
              </w:rPr>
            </w:pPr>
            <w:r w:rsidRPr="000A66F7">
              <w:rPr>
                <w:sz w:val="28"/>
                <w:szCs w:val="28"/>
              </w:rPr>
              <w:t>The number of individuals or households (</w:t>
            </w:r>
            <w:proofErr w:type="gramStart"/>
            <w:r w:rsidRPr="000A66F7">
              <w:rPr>
                <w:sz w:val="28"/>
                <w:szCs w:val="28"/>
              </w:rPr>
              <w:t>gain entry into</w:t>
            </w:r>
            <w:proofErr w:type="gramEnd"/>
            <w:r w:rsidRPr="000A66F7">
              <w:rPr>
                <w:sz w:val="28"/>
                <w:szCs w:val="28"/>
              </w:rPr>
              <w:t xml:space="preserve"> a trade union position).</w:t>
            </w:r>
          </w:p>
        </w:tc>
        <w:tc>
          <w:tcPr>
            <w:tcW w:w="1083" w:type="dxa"/>
          </w:tcPr>
          <w:p w14:paraId="33DD183C" w14:textId="77777777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</w:p>
          <w:p w14:paraId="59870B41" w14:textId="3E69F183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043" w:type="dxa"/>
          </w:tcPr>
          <w:p w14:paraId="4F91F245" w14:textId="77777777" w:rsidR="000A66F7" w:rsidRDefault="000A66F7" w:rsidP="000A66F7">
            <w:pPr>
              <w:jc w:val="center"/>
              <w:rPr>
                <w:sz w:val="32"/>
                <w:szCs w:val="32"/>
              </w:rPr>
            </w:pPr>
          </w:p>
          <w:p w14:paraId="2A5BF778" w14:textId="2D082267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214" w:type="dxa"/>
          </w:tcPr>
          <w:p w14:paraId="0829561A" w14:textId="33F71E8E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</w:p>
          <w:p w14:paraId="2CC79D6C" w14:textId="34D8D978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  <w:r w:rsidRPr="000A66F7">
              <w:rPr>
                <w:sz w:val="32"/>
                <w:szCs w:val="32"/>
              </w:rPr>
              <w:t>5</w:t>
            </w:r>
          </w:p>
        </w:tc>
        <w:tc>
          <w:tcPr>
            <w:tcW w:w="1224" w:type="dxa"/>
          </w:tcPr>
          <w:p w14:paraId="5D601E4F" w14:textId="77777777" w:rsidR="000A66F7" w:rsidRDefault="000A66F7" w:rsidP="000A66F7">
            <w:pPr>
              <w:jc w:val="center"/>
              <w:rPr>
                <w:sz w:val="32"/>
                <w:szCs w:val="32"/>
              </w:rPr>
            </w:pPr>
          </w:p>
          <w:p w14:paraId="7C803495" w14:textId="716217E2" w:rsidR="000A66F7" w:rsidRPr="000A66F7" w:rsidRDefault="000A66F7" w:rsidP="000A66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.50</w:t>
            </w:r>
          </w:p>
        </w:tc>
      </w:tr>
    </w:tbl>
    <w:p w14:paraId="09B86A82" w14:textId="77777777" w:rsidR="000A66F7" w:rsidRPr="008673F3" w:rsidRDefault="000A66F7" w:rsidP="008673F3"/>
    <w:sectPr w:rsidR="000A66F7" w:rsidRPr="00867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F3"/>
    <w:rsid w:val="000517E8"/>
    <w:rsid w:val="00054639"/>
    <w:rsid w:val="00066AA8"/>
    <w:rsid w:val="000A66F7"/>
    <w:rsid w:val="00393858"/>
    <w:rsid w:val="004463C8"/>
    <w:rsid w:val="00471AA2"/>
    <w:rsid w:val="00566752"/>
    <w:rsid w:val="00572F6F"/>
    <w:rsid w:val="006E29EF"/>
    <w:rsid w:val="008673F3"/>
    <w:rsid w:val="00873833"/>
    <w:rsid w:val="009B002E"/>
    <w:rsid w:val="009F022A"/>
    <w:rsid w:val="009F380E"/>
    <w:rsid w:val="00B30C33"/>
    <w:rsid w:val="00B63805"/>
    <w:rsid w:val="00C73A9B"/>
    <w:rsid w:val="00DC73FB"/>
    <w:rsid w:val="00EB630C"/>
    <w:rsid w:val="00F06459"/>
    <w:rsid w:val="00FD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67A29"/>
  <w15:chartTrackingRefBased/>
  <w15:docId w15:val="{BCE84F00-5A7F-4B8D-A696-FD750B07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73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73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67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64703-6B47-4971-AEE8-46EF6858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Jeneé Wilbon</dc:creator>
  <cp:keywords/>
  <dc:description/>
  <cp:lastModifiedBy>Pamela Jeneé Wilbon</cp:lastModifiedBy>
  <cp:revision>2</cp:revision>
  <cp:lastPrinted>2018-09-21T21:29:00Z</cp:lastPrinted>
  <dcterms:created xsi:type="dcterms:W3CDTF">2018-09-21T21:34:00Z</dcterms:created>
  <dcterms:modified xsi:type="dcterms:W3CDTF">2018-09-21T21:34:00Z</dcterms:modified>
</cp:coreProperties>
</file>