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Light" w:hAnsi="Calibri Light" w:cs="Calibri Light" w:eastAsia="Calibri Light"/>
          <w:b/>
          <w:color w:val="44546A"/>
          <w:spacing w:val="-10"/>
          <w:position w:val="0"/>
          <w:sz w:val="56"/>
          <w:shd w:fill="auto" w:val="clear"/>
        </w:rPr>
      </w:pPr>
      <w:r>
        <w:object w:dxaOrig="967" w:dyaOrig="929">
          <v:rect xmlns:o="urn:schemas-microsoft-com:office:office" xmlns:v="urn:schemas-microsoft-com:vml" id="rectole0000000000" style="width:48.350000pt;height:46.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Light" w:hAnsi="Calibri Light" w:cs="Calibri Light" w:eastAsia="Calibri Light"/>
          <w:b/>
          <w:color w:val="44546A"/>
          <w:spacing w:val="-10"/>
          <w:position w:val="0"/>
          <w:sz w:val="56"/>
          <w:shd w:fill="auto" w:val="clear"/>
        </w:rPr>
        <w:t xml:space="preserve">Pittsburgh Community Services, Inc.</w:t>
      </w:r>
    </w:p>
    <w:p>
      <w:pPr>
        <w:spacing w:before="0" w:after="160" w:line="259"/>
        <w:ind w:right="0" w:left="0" w:firstLine="0"/>
        <w:jc w:val="left"/>
        <w:rPr>
          <w:rFonts w:ascii="Calibri" w:hAnsi="Calibri" w:cs="Calibri" w:eastAsia="Calibri"/>
          <w:b/>
          <w:color w:val="C00000"/>
          <w:spacing w:val="0"/>
          <w:position w:val="0"/>
          <w:sz w:val="22"/>
          <w:shd w:fill="auto" w:val="clear"/>
        </w:rPr>
      </w:pPr>
      <w:r>
        <w:rPr>
          <w:rFonts w:ascii="Calibri" w:hAnsi="Calibri" w:cs="Calibri" w:eastAsia="Calibri"/>
          <w:b/>
          <w:color w:val="C00000"/>
          <w:spacing w:val="0"/>
          <w:position w:val="0"/>
          <w:sz w:val="22"/>
          <w:shd w:fill="auto" w:val="clear"/>
        </w:rPr>
        <w:t xml:space="preserve">2018 Program Highlights </w:t>
      </w:r>
    </w:p>
    <w:tbl>
      <w:tblPr/>
      <w:tblGrid>
        <w:gridCol w:w="2754"/>
        <w:gridCol w:w="1373"/>
        <w:gridCol w:w="1448"/>
        <w:gridCol w:w="1342"/>
        <w:gridCol w:w="1306"/>
        <w:gridCol w:w="1127"/>
      </w:tblGrid>
      <w:tr>
        <w:trPr>
          <w:trHeight w:val="1925" w:hRule="auto"/>
          <w:jc w:val="left"/>
        </w:trPr>
        <w:tc>
          <w:tcPr>
            <w:tcW w:w="2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36"/>
                <w:shd w:fill="auto" w:val="clear"/>
              </w:rPr>
            </w:pPr>
          </w:p>
          <w:p>
            <w:pPr>
              <w:spacing w:before="0" w:after="0" w:line="240"/>
              <w:ind w:right="0" w:left="0" w:firstLine="0"/>
              <w:jc w:val="center"/>
              <w:rPr>
                <w:rFonts w:ascii="Calibri" w:hAnsi="Calibri" w:cs="Calibri" w:eastAsia="Calibri"/>
                <w:b/>
                <w:color w:val="4472C4"/>
                <w:spacing w:val="0"/>
                <w:position w:val="0"/>
                <w:sz w:val="36"/>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36"/>
                <w:shd w:fill="auto" w:val="clear"/>
              </w:rPr>
              <w:t xml:space="preserve">Department</w:t>
            </w:r>
          </w:p>
        </w:tc>
        <w:tc>
          <w:tcPr>
            <w:tcW w:w="1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36"/>
                <w:shd w:fill="auto" w:val="clear"/>
              </w:rPr>
            </w:pPr>
          </w:p>
          <w:p>
            <w:pPr>
              <w:spacing w:before="0" w:after="0" w:line="240"/>
              <w:ind w:right="0" w:left="0" w:firstLine="0"/>
              <w:jc w:val="center"/>
              <w:rPr>
                <w:rFonts w:ascii="Calibri" w:hAnsi="Calibri" w:cs="Calibri" w:eastAsia="Calibri"/>
                <w:b/>
                <w:color w:val="4472C4"/>
                <w:spacing w:val="0"/>
                <w:position w:val="0"/>
                <w:sz w:val="36"/>
                <w:shd w:fill="auto" w:val="clear"/>
              </w:rPr>
            </w:pPr>
            <w:r>
              <w:rPr>
                <w:rFonts w:ascii="Calibri" w:hAnsi="Calibri" w:cs="Calibri" w:eastAsia="Calibri"/>
                <w:b/>
                <w:color w:val="4472C4"/>
                <w:spacing w:val="0"/>
                <w:position w:val="0"/>
                <w:sz w:val="36"/>
                <w:shd w:fill="auto" w:val="clear"/>
              </w:rPr>
              <w:t xml:space="preserve"># of </w:t>
            </w:r>
          </w:p>
          <w:p>
            <w:pPr>
              <w:spacing w:before="0" w:after="0" w:line="240"/>
              <w:ind w:right="0" w:left="0" w:firstLine="0"/>
              <w:jc w:val="center"/>
              <w:rPr>
                <w:rFonts w:ascii="Calibri" w:hAnsi="Calibri" w:cs="Calibri" w:eastAsia="Calibri"/>
                <w:b/>
                <w:color w:val="4472C4"/>
                <w:spacing w:val="0"/>
                <w:position w:val="0"/>
                <w:sz w:val="36"/>
                <w:shd w:fill="auto" w:val="clear"/>
              </w:rPr>
            </w:pPr>
            <w:r>
              <w:rPr>
                <w:rFonts w:ascii="Calibri" w:hAnsi="Calibri" w:cs="Calibri" w:eastAsia="Calibri"/>
                <w:b/>
                <w:color w:val="4472C4"/>
                <w:spacing w:val="0"/>
                <w:position w:val="0"/>
                <w:sz w:val="36"/>
                <w:shd w:fill="auto" w:val="clear"/>
              </w:rPr>
              <w:t xml:space="preserve">Intakes</w:t>
            </w: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36"/>
                <w:shd w:fill="auto" w:val="clear"/>
              </w:rPr>
              <w:t xml:space="preserve">1</w:t>
            </w:r>
            <w:r>
              <w:rPr>
                <w:rFonts w:ascii="Calibri" w:hAnsi="Calibri" w:cs="Calibri" w:eastAsia="Calibri"/>
                <w:b/>
                <w:color w:val="4472C4"/>
                <w:spacing w:val="0"/>
                <w:position w:val="0"/>
                <w:sz w:val="36"/>
                <w:shd w:fill="auto" w:val="clear"/>
                <w:vertAlign w:val="superscript"/>
              </w:rPr>
              <w:t xml:space="preserve">st</w:t>
            </w:r>
            <w:r>
              <w:rPr>
                <w:rFonts w:ascii="Calibri" w:hAnsi="Calibri" w:cs="Calibri" w:eastAsia="Calibri"/>
                <w:b/>
                <w:color w:val="4472C4"/>
                <w:spacing w:val="0"/>
                <w:position w:val="0"/>
                <w:sz w:val="36"/>
                <w:shd w:fill="auto" w:val="clear"/>
              </w:rPr>
              <w:t xml:space="preserve"> ¼ </w:t>
            </w:r>
          </w:p>
        </w:tc>
        <w:tc>
          <w:tcPr>
            <w:tcW w:w="1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36"/>
                <w:shd w:fill="auto" w:val="clear"/>
              </w:rPr>
            </w:pPr>
          </w:p>
          <w:p>
            <w:pPr>
              <w:spacing w:before="0" w:after="0" w:line="240"/>
              <w:ind w:right="0" w:left="0" w:firstLine="0"/>
              <w:jc w:val="center"/>
              <w:rPr>
                <w:rFonts w:ascii="Calibri" w:hAnsi="Calibri" w:cs="Calibri" w:eastAsia="Calibri"/>
                <w:b/>
                <w:color w:val="4472C4"/>
                <w:spacing w:val="0"/>
                <w:position w:val="0"/>
                <w:sz w:val="36"/>
                <w:shd w:fill="auto" w:val="clear"/>
              </w:rPr>
            </w:pPr>
            <w:r>
              <w:rPr>
                <w:rFonts w:ascii="Calibri" w:hAnsi="Calibri" w:cs="Calibri" w:eastAsia="Calibri"/>
                <w:b/>
                <w:color w:val="4472C4"/>
                <w:spacing w:val="0"/>
                <w:position w:val="0"/>
                <w:sz w:val="36"/>
                <w:shd w:fill="auto" w:val="clear"/>
              </w:rPr>
              <w:t xml:space="preserve"># of Intakes</w:t>
            </w: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36"/>
                <w:shd w:fill="auto" w:val="clear"/>
              </w:rPr>
              <w:t xml:space="preserve">2</w:t>
            </w:r>
            <w:r>
              <w:rPr>
                <w:rFonts w:ascii="Calibri" w:hAnsi="Calibri" w:cs="Calibri" w:eastAsia="Calibri"/>
                <w:b/>
                <w:color w:val="4472C4"/>
                <w:spacing w:val="0"/>
                <w:position w:val="0"/>
                <w:sz w:val="36"/>
                <w:shd w:fill="auto" w:val="clear"/>
                <w:vertAlign w:val="superscript"/>
              </w:rPr>
              <w:t xml:space="preserve">nd</w:t>
            </w:r>
            <w:r>
              <w:rPr>
                <w:rFonts w:ascii="Calibri" w:hAnsi="Calibri" w:cs="Calibri" w:eastAsia="Calibri"/>
                <w:b/>
                <w:color w:val="4472C4"/>
                <w:spacing w:val="0"/>
                <w:position w:val="0"/>
                <w:sz w:val="36"/>
                <w:shd w:fill="auto" w:val="clear"/>
              </w:rPr>
              <w:t xml:space="preserve"> ¼</w:t>
            </w:r>
          </w:p>
        </w:tc>
        <w:tc>
          <w:tcPr>
            <w:tcW w:w="13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36"/>
                <w:shd w:fill="auto" w:val="clear"/>
              </w:rPr>
            </w:pPr>
          </w:p>
          <w:p>
            <w:pPr>
              <w:spacing w:before="0" w:after="0" w:line="240"/>
              <w:ind w:right="0" w:left="0" w:firstLine="0"/>
              <w:jc w:val="center"/>
              <w:rPr>
                <w:rFonts w:ascii="Calibri" w:hAnsi="Calibri" w:cs="Calibri" w:eastAsia="Calibri"/>
                <w:b/>
                <w:color w:val="4472C4"/>
                <w:spacing w:val="0"/>
                <w:position w:val="0"/>
                <w:sz w:val="36"/>
                <w:shd w:fill="auto" w:val="clear"/>
              </w:rPr>
            </w:pPr>
            <w:r>
              <w:rPr>
                <w:rFonts w:ascii="Calibri" w:hAnsi="Calibri" w:cs="Calibri" w:eastAsia="Calibri"/>
                <w:b/>
                <w:color w:val="4472C4"/>
                <w:spacing w:val="0"/>
                <w:position w:val="0"/>
                <w:sz w:val="36"/>
                <w:shd w:fill="auto" w:val="clear"/>
              </w:rPr>
              <w:t xml:space="preserve"># of Intakes</w:t>
            </w: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36"/>
                <w:shd w:fill="auto" w:val="clear"/>
              </w:rPr>
              <w:t xml:space="preserve">3</w:t>
            </w:r>
            <w:r>
              <w:rPr>
                <w:rFonts w:ascii="Calibri" w:hAnsi="Calibri" w:cs="Calibri" w:eastAsia="Calibri"/>
                <w:b/>
                <w:color w:val="4472C4"/>
                <w:spacing w:val="0"/>
                <w:position w:val="0"/>
                <w:sz w:val="36"/>
                <w:shd w:fill="auto" w:val="clear"/>
                <w:vertAlign w:val="superscript"/>
              </w:rPr>
              <w:t xml:space="preserve">rd</w:t>
            </w:r>
            <w:r>
              <w:rPr>
                <w:rFonts w:ascii="Calibri" w:hAnsi="Calibri" w:cs="Calibri" w:eastAsia="Calibri"/>
                <w:b/>
                <w:color w:val="4472C4"/>
                <w:spacing w:val="0"/>
                <w:position w:val="0"/>
                <w:sz w:val="36"/>
                <w:shd w:fill="auto" w:val="clear"/>
              </w:rPr>
              <w:t xml:space="preserve"> ¼ </w:t>
            </w:r>
          </w:p>
        </w:tc>
        <w:tc>
          <w:tcPr>
            <w:tcW w:w="1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36"/>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36"/>
                <w:shd w:fill="auto" w:val="clear"/>
              </w:rPr>
              <w:t xml:space="preserve"># of Intakes 4</w:t>
            </w:r>
            <w:r>
              <w:rPr>
                <w:rFonts w:ascii="Calibri" w:hAnsi="Calibri" w:cs="Calibri" w:eastAsia="Calibri"/>
                <w:b/>
                <w:color w:val="4472C4"/>
                <w:spacing w:val="0"/>
                <w:position w:val="0"/>
                <w:sz w:val="36"/>
                <w:shd w:fill="auto" w:val="clear"/>
                <w:vertAlign w:val="superscript"/>
              </w:rPr>
              <w:t xml:space="preserve">th</w:t>
            </w:r>
            <w:r>
              <w:rPr>
                <w:rFonts w:ascii="Calibri" w:hAnsi="Calibri" w:cs="Calibri" w:eastAsia="Calibri"/>
                <w:b/>
                <w:color w:val="4472C4"/>
                <w:spacing w:val="0"/>
                <w:position w:val="0"/>
                <w:sz w:val="36"/>
                <w:shd w:fill="auto" w:val="clear"/>
              </w:rPr>
              <w:t xml:space="preserve">  ¼ </w:t>
            </w:r>
          </w:p>
        </w:tc>
        <w:tc>
          <w:tcPr>
            <w:tcW w:w="1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36"/>
                <w:shd w:fill="auto" w:val="clear"/>
              </w:rPr>
            </w:pPr>
          </w:p>
          <w:p>
            <w:pPr>
              <w:spacing w:before="0" w:after="0" w:line="240"/>
              <w:ind w:right="0" w:left="0" w:firstLine="0"/>
              <w:jc w:val="center"/>
              <w:rPr>
                <w:rFonts w:ascii="Calibri" w:hAnsi="Calibri" w:cs="Calibri" w:eastAsia="Calibri"/>
                <w:b/>
                <w:color w:val="4472C4"/>
                <w:spacing w:val="0"/>
                <w:position w:val="0"/>
                <w:sz w:val="36"/>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36"/>
                <w:shd w:fill="auto" w:val="clear"/>
              </w:rPr>
              <w:t xml:space="preserve">Totals</w:t>
            </w:r>
          </w:p>
        </w:tc>
      </w:tr>
      <w:tr>
        <w:trPr>
          <w:trHeight w:val="1049" w:hRule="auto"/>
          <w:jc w:val="left"/>
        </w:trPr>
        <w:tc>
          <w:tcPr>
            <w:tcW w:w="2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0000"/>
                <w:spacing w:val="0"/>
                <w:position w:val="0"/>
                <w:sz w:val="36"/>
                <w:shd w:fill="auto" w:val="clear"/>
              </w:rPr>
              <w:t xml:space="preserve">*</w:t>
            </w:r>
            <w:r>
              <w:rPr>
                <w:rFonts w:ascii="Calibri" w:hAnsi="Calibri" w:cs="Calibri" w:eastAsia="Calibri"/>
                <w:b/>
                <w:color w:val="auto"/>
                <w:spacing w:val="0"/>
                <w:position w:val="0"/>
                <w:sz w:val="36"/>
                <w:shd w:fill="auto" w:val="clear"/>
              </w:rPr>
              <w:t xml:space="preserve">HTF Sub Contractors</w:t>
            </w:r>
          </w:p>
        </w:tc>
        <w:tc>
          <w:tcPr>
            <w:tcW w:w="1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2,662</w:t>
            </w:r>
          </w:p>
        </w:tc>
        <w:tc>
          <w:tcPr>
            <w:tcW w:w="1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1,524</w:t>
            </w:r>
          </w:p>
        </w:tc>
        <w:tc>
          <w:tcPr>
            <w:tcW w:w="13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1,136</w:t>
            </w:r>
          </w:p>
        </w:tc>
        <w:tc>
          <w:tcPr>
            <w:tcW w:w="1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1,166</w:t>
            </w:r>
          </w:p>
        </w:tc>
        <w:tc>
          <w:tcPr>
            <w:tcW w:w="1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6,488</w:t>
            </w:r>
          </w:p>
        </w:tc>
      </w:tr>
      <w:tr>
        <w:trPr>
          <w:trHeight w:val="1049" w:hRule="auto"/>
          <w:jc w:val="left"/>
        </w:trPr>
        <w:tc>
          <w:tcPr>
            <w:tcW w:w="2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FF0000"/>
                <w:spacing w:val="0"/>
                <w:position w:val="0"/>
                <w:sz w:val="36"/>
                <w:shd w:fill="auto" w:val="clear"/>
              </w:rPr>
              <w:t xml:space="preserve">*</w:t>
            </w:r>
            <w:r>
              <w:rPr>
                <w:rFonts w:ascii="Calibri" w:hAnsi="Calibri" w:cs="Calibri" w:eastAsia="Calibri"/>
                <w:b/>
                <w:color w:val="auto"/>
                <w:spacing w:val="0"/>
                <w:position w:val="0"/>
                <w:sz w:val="36"/>
                <w:shd w:fill="auto" w:val="clear"/>
              </w:rPr>
              <w:t xml:space="preserve">Neighborhood Safety Program</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auto"/>
                <w:spacing w:val="0"/>
                <w:position w:val="0"/>
                <w:sz w:val="20"/>
                <w:shd w:fill="auto" w:val="clear"/>
              </w:rPr>
              <w:t xml:space="preserve">(assessment/product only)</w:t>
            </w:r>
          </w:p>
        </w:tc>
        <w:tc>
          <w:tcPr>
            <w:tcW w:w="1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41</w:t>
            </w:r>
          </w:p>
        </w:tc>
        <w:tc>
          <w:tcPr>
            <w:tcW w:w="1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54</w:t>
            </w:r>
          </w:p>
        </w:tc>
        <w:tc>
          <w:tcPr>
            <w:tcW w:w="13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17</w:t>
            </w:r>
          </w:p>
        </w:tc>
        <w:tc>
          <w:tcPr>
            <w:tcW w:w="1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5</w:t>
            </w:r>
          </w:p>
        </w:tc>
        <w:tc>
          <w:tcPr>
            <w:tcW w:w="1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117</w:t>
            </w:r>
          </w:p>
        </w:tc>
      </w:tr>
      <w:tr>
        <w:trPr>
          <w:trHeight w:val="1058" w:hRule="auto"/>
          <w:jc w:val="left"/>
        </w:trPr>
        <w:tc>
          <w:tcPr>
            <w:tcW w:w="2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PCSI Pantry &amp;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6"/>
                <w:shd w:fill="auto" w:val="clear"/>
              </w:rPr>
              <w:t xml:space="preserve">Oak Hill</w:t>
            </w:r>
          </w:p>
        </w:tc>
        <w:tc>
          <w:tcPr>
            <w:tcW w:w="1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106</w:t>
            </w:r>
          </w:p>
        </w:tc>
        <w:tc>
          <w:tcPr>
            <w:tcW w:w="1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73</w:t>
            </w:r>
          </w:p>
        </w:tc>
        <w:tc>
          <w:tcPr>
            <w:tcW w:w="13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188</w:t>
            </w:r>
          </w:p>
        </w:tc>
        <w:tc>
          <w:tcPr>
            <w:tcW w:w="1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160</w:t>
            </w:r>
          </w:p>
        </w:tc>
        <w:tc>
          <w:tcPr>
            <w:tcW w:w="1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527</w:t>
            </w:r>
          </w:p>
        </w:tc>
      </w:tr>
      <w:tr>
        <w:trPr>
          <w:trHeight w:val="917" w:hRule="auto"/>
          <w:jc w:val="left"/>
        </w:trPr>
        <w:tc>
          <w:tcPr>
            <w:tcW w:w="2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Anti-Hunger</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6"/>
                <w:shd w:fill="auto" w:val="clear"/>
              </w:rPr>
              <w:t xml:space="preserve">Initiatives</w:t>
            </w:r>
            <w:r>
              <w:rPr>
                <w:rFonts w:ascii="Calibri" w:hAnsi="Calibri" w:cs="Calibri" w:eastAsia="Calibri"/>
                <w:b/>
                <w:color w:val="auto"/>
                <w:spacing w:val="0"/>
                <w:position w:val="0"/>
                <w:sz w:val="28"/>
                <w:shd w:fill="auto" w:val="clear"/>
              </w:rPr>
              <w:t xml:space="preserve"> </w:t>
            </w:r>
          </w:p>
        </w:tc>
        <w:tc>
          <w:tcPr>
            <w:tcW w:w="1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35</w:t>
            </w:r>
          </w:p>
        </w:tc>
        <w:tc>
          <w:tcPr>
            <w:tcW w:w="1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47</w:t>
            </w:r>
          </w:p>
        </w:tc>
        <w:tc>
          <w:tcPr>
            <w:tcW w:w="13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62</w:t>
            </w:r>
          </w:p>
        </w:tc>
        <w:tc>
          <w:tcPr>
            <w:tcW w:w="1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74</w:t>
            </w:r>
          </w:p>
        </w:tc>
        <w:tc>
          <w:tcPr>
            <w:tcW w:w="1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218</w:t>
            </w:r>
          </w:p>
        </w:tc>
      </w:tr>
      <w:tr>
        <w:trPr>
          <w:trHeight w:val="917" w:hRule="auto"/>
          <w:jc w:val="left"/>
        </w:trPr>
        <w:tc>
          <w:tcPr>
            <w:tcW w:w="2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6"/>
                <w:shd w:fill="auto" w:val="clear"/>
              </w:rPr>
              <w:t xml:space="preserve">Case Management</w:t>
            </w:r>
          </w:p>
        </w:tc>
        <w:tc>
          <w:tcPr>
            <w:tcW w:w="1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27</w:t>
            </w:r>
          </w:p>
        </w:tc>
        <w:tc>
          <w:tcPr>
            <w:tcW w:w="1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17</w:t>
            </w:r>
          </w:p>
        </w:tc>
        <w:tc>
          <w:tcPr>
            <w:tcW w:w="13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21</w:t>
            </w:r>
          </w:p>
        </w:tc>
        <w:tc>
          <w:tcPr>
            <w:tcW w:w="1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23</w:t>
            </w:r>
          </w:p>
        </w:tc>
        <w:tc>
          <w:tcPr>
            <w:tcW w:w="1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88</w:t>
            </w:r>
          </w:p>
        </w:tc>
      </w:tr>
      <w:tr>
        <w:trPr>
          <w:trHeight w:val="1547" w:hRule="auto"/>
          <w:jc w:val="left"/>
        </w:trPr>
        <w:tc>
          <w:tcPr>
            <w:tcW w:w="2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Department of</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Training &amp; Workforce Development</w:t>
            </w:r>
          </w:p>
        </w:tc>
        <w:tc>
          <w:tcPr>
            <w:tcW w:w="1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45</w:t>
            </w:r>
          </w:p>
        </w:tc>
        <w:tc>
          <w:tcPr>
            <w:tcW w:w="1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30</w:t>
            </w:r>
          </w:p>
        </w:tc>
        <w:tc>
          <w:tcPr>
            <w:tcW w:w="13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25</w:t>
            </w:r>
          </w:p>
        </w:tc>
        <w:tc>
          <w:tcPr>
            <w:tcW w:w="1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15</w:t>
            </w:r>
          </w:p>
        </w:tc>
        <w:tc>
          <w:tcPr>
            <w:tcW w:w="1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115</w:t>
            </w:r>
          </w:p>
        </w:tc>
      </w:tr>
      <w:tr>
        <w:trPr>
          <w:trHeight w:val="557" w:hRule="auto"/>
          <w:jc w:val="left"/>
        </w:trPr>
        <w:tc>
          <w:tcPr>
            <w:tcW w:w="2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3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6"/>
                <w:shd w:fill="auto" w:val="clear"/>
              </w:rPr>
              <w:t xml:space="preserve">Dollar Energy</w:t>
            </w:r>
          </w:p>
        </w:tc>
        <w:tc>
          <w:tcPr>
            <w:tcW w:w="1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10</w:t>
            </w:r>
          </w:p>
        </w:tc>
        <w:tc>
          <w:tcPr>
            <w:tcW w:w="1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13</w:t>
            </w:r>
          </w:p>
        </w:tc>
        <w:tc>
          <w:tcPr>
            <w:tcW w:w="13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0</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(not open)</w:t>
            </w:r>
          </w:p>
        </w:tc>
        <w:tc>
          <w:tcPr>
            <w:tcW w:w="1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20</w:t>
            </w:r>
          </w:p>
        </w:tc>
        <w:tc>
          <w:tcPr>
            <w:tcW w:w="1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43</w:t>
            </w:r>
          </w:p>
        </w:tc>
      </w:tr>
      <w:tr>
        <w:trPr>
          <w:trHeight w:val="665" w:hRule="auto"/>
          <w:jc w:val="left"/>
        </w:trPr>
        <w:tc>
          <w:tcPr>
            <w:tcW w:w="2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FF0000"/>
                <w:spacing w:val="0"/>
                <w:position w:val="0"/>
                <w:sz w:val="36"/>
                <w:shd w:fill="auto" w:val="clear"/>
              </w:rPr>
              <w:t xml:space="preserve">**</w:t>
            </w:r>
            <w:r>
              <w:rPr>
                <w:rFonts w:ascii="Calibri" w:hAnsi="Calibri" w:cs="Calibri" w:eastAsia="Calibri"/>
                <w:b/>
                <w:color w:val="auto"/>
                <w:spacing w:val="0"/>
                <w:position w:val="0"/>
                <w:sz w:val="36"/>
                <w:shd w:fill="auto" w:val="clear"/>
              </w:rPr>
              <w:t xml:space="preserve">Work Ready</w:t>
            </w:r>
          </w:p>
        </w:tc>
        <w:tc>
          <w:tcPr>
            <w:tcW w:w="1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26</w:t>
            </w:r>
          </w:p>
        </w:tc>
        <w:tc>
          <w:tcPr>
            <w:tcW w:w="1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27</w:t>
            </w:r>
          </w:p>
        </w:tc>
        <w:tc>
          <w:tcPr>
            <w:tcW w:w="13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27</w:t>
            </w:r>
          </w:p>
        </w:tc>
        <w:tc>
          <w:tcPr>
            <w:tcW w:w="13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32</w:t>
            </w:r>
          </w:p>
        </w:tc>
        <w:tc>
          <w:tcPr>
            <w:tcW w:w="1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40"/>
                <w:shd w:fill="auto" w:val="clear"/>
              </w:rPr>
              <w:t xml:space="preserve">112</w:t>
            </w:r>
          </w:p>
        </w:tc>
      </w:tr>
    </w:tbl>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FF0000"/>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Funded by Community Development Block Grant funds (CDBG)</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bl>
      <w:tblPr/>
      <w:tblGrid>
        <w:gridCol w:w="2872"/>
        <w:gridCol w:w="1070"/>
        <w:gridCol w:w="738"/>
        <w:gridCol w:w="805"/>
        <w:gridCol w:w="900"/>
        <w:gridCol w:w="918"/>
        <w:gridCol w:w="2047"/>
      </w:tblGrid>
      <w:tr>
        <w:trPr>
          <w:trHeight w:val="440"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Employment Outcome Indicators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32"/>
                <w:shd w:fill="auto" w:val="clear"/>
              </w:rPr>
              <w:t xml:space="preserve">Target</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1</w:t>
            </w:r>
            <w:r>
              <w:rPr>
                <w:rFonts w:ascii="Calibri" w:hAnsi="Calibri" w:cs="Calibri" w:eastAsia="Calibri"/>
                <w:b/>
                <w:color w:val="4472C4"/>
                <w:spacing w:val="0"/>
                <w:position w:val="0"/>
                <w:sz w:val="32"/>
                <w:shd w:fill="auto" w:val="clear"/>
                <w:vertAlign w:val="superscript"/>
              </w:rPr>
              <w:t xml:space="preserve">st</w:t>
            </w:r>
          </w:p>
          <w:p>
            <w:pPr>
              <w:spacing w:before="0" w:after="0" w:line="240"/>
              <w:ind w:right="0" w:left="0" w:firstLine="0"/>
              <w:jc w:val="left"/>
              <w:rPr>
                <w:rFonts w:ascii="Calibri" w:hAnsi="Calibri" w:cs="Calibri" w:eastAsia="Calibri"/>
                <w:spacing w:val="0"/>
                <w:position w:val="0"/>
                <w:shd w:fill="auto" w:val="clear"/>
              </w:rPr>
            </w:pP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2</w:t>
            </w:r>
            <w:r>
              <w:rPr>
                <w:rFonts w:ascii="Calibri" w:hAnsi="Calibri" w:cs="Calibri" w:eastAsia="Calibri"/>
                <w:b/>
                <w:color w:val="4472C4"/>
                <w:spacing w:val="0"/>
                <w:position w:val="0"/>
                <w:sz w:val="32"/>
                <w:shd w:fill="auto" w:val="clear"/>
                <w:vertAlign w:val="superscript"/>
              </w:rPr>
              <w:t xml:space="preserve">nd</w:t>
            </w:r>
          </w:p>
          <w:p>
            <w:pPr>
              <w:spacing w:before="0" w:after="0" w:line="240"/>
              <w:ind w:right="0" w:left="0" w:firstLine="0"/>
              <w:jc w:val="center"/>
              <w:rPr>
                <w:rFonts w:ascii="Calibri" w:hAnsi="Calibri" w:cs="Calibri" w:eastAsia="Calibri"/>
                <w:spacing w:val="0"/>
                <w:position w:val="0"/>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32"/>
                <w:shd w:fill="auto" w:val="clear"/>
              </w:rPr>
              <w:t xml:space="preserve">3</w:t>
            </w:r>
            <w:r>
              <w:rPr>
                <w:rFonts w:ascii="Calibri" w:hAnsi="Calibri" w:cs="Calibri" w:eastAsia="Calibri"/>
                <w:b/>
                <w:color w:val="4472C4"/>
                <w:spacing w:val="0"/>
                <w:position w:val="0"/>
                <w:sz w:val="32"/>
                <w:shd w:fill="auto" w:val="clear"/>
                <w:vertAlign w:val="superscript"/>
              </w:rPr>
              <w:t xml:space="preserve">rd</w:t>
            </w:r>
            <w:r>
              <w:rPr>
                <w:rFonts w:ascii="Calibri" w:hAnsi="Calibri" w:cs="Calibri" w:eastAsia="Calibri"/>
                <w:b/>
                <w:color w:val="4472C4"/>
                <w:spacing w:val="0"/>
                <w:position w:val="0"/>
                <w:sz w:val="32"/>
                <w:shd w:fill="auto" w:val="clear"/>
              </w:rPr>
              <w:t xml:space="preserve"> </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32"/>
                <w:shd w:fill="auto" w:val="clear"/>
              </w:rPr>
              <w:t xml:space="preserve">4</w:t>
            </w:r>
            <w:r>
              <w:rPr>
                <w:rFonts w:ascii="Calibri" w:hAnsi="Calibri" w:cs="Calibri" w:eastAsia="Calibri"/>
                <w:b/>
                <w:color w:val="4472C4"/>
                <w:spacing w:val="0"/>
                <w:position w:val="0"/>
                <w:sz w:val="32"/>
                <w:shd w:fill="auto" w:val="clear"/>
                <w:vertAlign w:val="superscript"/>
              </w:rPr>
              <w:t xml:space="preserve">th</w:t>
            </w:r>
            <w:r>
              <w:rPr>
                <w:rFonts w:ascii="Calibri" w:hAnsi="Calibri" w:cs="Calibri" w:eastAsia="Calibri"/>
                <w:b/>
                <w:color w:val="4472C4"/>
                <w:spacing w:val="0"/>
                <w:position w:val="0"/>
                <w:sz w:val="32"/>
                <w:shd w:fill="auto" w:val="clear"/>
              </w:rPr>
              <w:t xml:space="preserve"> </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Total #</w:t>
            </w: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32"/>
                <w:shd w:fill="auto" w:val="clear"/>
              </w:rPr>
              <w:t xml:space="preserve">Achieved</w:t>
            </w:r>
          </w:p>
        </w:tc>
      </w:tr>
      <w:tr>
        <w:trPr>
          <w:trHeight w:val="548"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unemployed </w:t>
            </w:r>
            <w:r>
              <w:rPr>
                <w:rFonts w:ascii="Calibri" w:hAnsi="Calibri" w:cs="Calibri" w:eastAsia="Calibri"/>
                <w:b/>
                <w:color w:val="auto"/>
                <w:spacing w:val="0"/>
                <w:position w:val="0"/>
                <w:sz w:val="22"/>
                <w:shd w:fill="auto" w:val="clear"/>
              </w:rPr>
              <w:t xml:space="preserve">youth</w:t>
            </w:r>
            <w:r>
              <w:rPr>
                <w:rFonts w:ascii="Calibri" w:hAnsi="Calibri" w:cs="Calibri" w:eastAsia="Calibri"/>
                <w:color w:val="auto"/>
                <w:spacing w:val="0"/>
                <w:position w:val="0"/>
                <w:sz w:val="22"/>
                <w:shd w:fill="auto" w:val="clear"/>
              </w:rPr>
              <w:t xml:space="preserve"> who obtained employment </w:t>
            </w:r>
            <w:r>
              <w:rPr>
                <w:rFonts w:ascii="Calibri" w:hAnsi="Calibri" w:cs="Calibri" w:eastAsia="Calibri"/>
                <w:b/>
                <w:color w:val="auto"/>
                <w:spacing w:val="0"/>
                <w:position w:val="0"/>
                <w:sz w:val="22"/>
                <w:shd w:fill="auto" w:val="clear"/>
              </w:rPr>
              <w:t xml:space="preserve">up to a living wage.</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r>
      <w:tr>
        <w:trPr>
          <w:trHeight w:val="548"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unemployed </w:t>
            </w:r>
            <w:r>
              <w:rPr>
                <w:rFonts w:ascii="Calibri" w:hAnsi="Calibri" w:cs="Calibri" w:eastAsia="Calibri"/>
                <w:b/>
                <w:color w:val="auto"/>
                <w:spacing w:val="0"/>
                <w:position w:val="0"/>
                <w:sz w:val="22"/>
                <w:shd w:fill="auto" w:val="clear"/>
              </w:rPr>
              <w:t xml:space="preserve">adults</w:t>
            </w:r>
            <w:r>
              <w:rPr>
                <w:rFonts w:ascii="Calibri" w:hAnsi="Calibri" w:cs="Calibri" w:eastAsia="Calibri"/>
                <w:color w:val="auto"/>
                <w:spacing w:val="0"/>
                <w:position w:val="0"/>
                <w:sz w:val="22"/>
                <w:shd w:fill="auto" w:val="clear"/>
              </w:rPr>
              <w:t xml:space="preserve"> who obtained employment </w:t>
            </w:r>
            <w:r>
              <w:rPr>
                <w:rFonts w:ascii="Calibri" w:hAnsi="Calibri" w:cs="Calibri" w:eastAsia="Calibri"/>
                <w:b/>
                <w:color w:val="auto"/>
                <w:spacing w:val="0"/>
                <w:position w:val="0"/>
                <w:sz w:val="22"/>
                <w:shd w:fill="auto" w:val="clear"/>
              </w:rPr>
              <w:t xml:space="preserve">up to a living wage.</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w:t>
            </w:r>
          </w:p>
        </w:tc>
      </w:tr>
      <w:tr>
        <w:trPr>
          <w:trHeight w:val="853"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unemployed </w:t>
            </w:r>
            <w:r>
              <w:rPr>
                <w:rFonts w:ascii="Calibri" w:hAnsi="Calibri" w:cs="Calibri" w:eastAsia="Calibri"/>
                <w:b/>
                <w:color w:val="auto"/>
                <w:spacing w:val="0"/>
                <w:position w:val="0"/>
                <w:sz w:val="22"/>
                <w:shd w:fill="auto" w:val="clear"/>
              </w:rPr>
              <w:t xml:space="preserve">adults</w:t>
            </w:r>
            <w:r>
              <w:rPr>
                <w:rFonts w:ascii="Calibri" w:hAnsi="Calibri" w:cs="Calibri" w:eastAsia="Calibri"/>
                <w:color w:val="auto"/>
                <w:spacing w:val="0"/>
                <w:position w:val="0"/>
                <w:sz w:val="22"/>
                <w:shd w:fill="auto" w:val="clear"/>
              </w:rPr>
              <w:t xml:space="preserve"> who maintained employment for at least </w:t>
            </w:r>
            <w:r>
              <w:rPr>
                <w:rFonts w:ascii="Calibri" w:hAnsi="Calibri" w:cs="Calibri" w:eastAsia="Calibri"/>
                <w:b/>
                <w:color w:val="auto"/>
                <w:spacing w:val="0"/>
                <w:position w:val="0"/>
                <w:sz w:val="22"/>
                <w:shd w:fill="auto" w:val="clear"/>
              </w:rPr>
              <w:t xml:space="preserve">90 days up to a living wage.</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r>
      <w:tr>
        <w:trPr>
          <w:trHeight w:val="877"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unemployed </w:t>
            </w:r>
            <w:r>
              <w:rPr>
                <w:rFonts w:ascii="Calibri" w:hAnsi="Calibri" w:cs="Calibri" w:eastAsia="Calibri"/>
                <w:b/>
                <w:color w:val="auto"/>
                <w:spacing w:val="0"/>
                <w:position w:val="0"/>
                <w:sz w:val="22"/>
                <w:shd w:fill="auto" w:val="clear"/>
              </w:rPr>
              <w:t xml:space="preserve">adults</w:t>
            </w:r>
            <w:r>
              <w:rPr>
                <w:rFonts w:ascii="Calibri" w:hAnsi="Calibri" w:cs="Calibri" w:eastAsia="Calibri"/>
                <w:color w:val="auto"/>
                <w:spacing w:val="0"/>
                <w:position w:val="0"/>
                <w:sz w:val="22"/>
                <w:shd w:fill="auto" w:val="clear"/>
              </w:rPr>
              <w:t xml:space="preserve"> who maintained employment for at least </w:t>
            </w:r>
            <w:r>
              <w:rPr>
                <w:rFonts w:ascii="Calibri" w:hAnsi="Calibri" w:cs="Calibri" w:eastAsia="Calibri"/>
                <w:b/>
                <w:color w:val="auto"/>
                <w:spacing w:val="0"/>
                <w:position w:val="0"/>
                <w:sz w:val="22"/>
                <w:shd w:fill="auto" w:val="clear"/>
              </w:rPr>
              <w:t xml:space="preserve">180 days up to a living wage</w:t>
            </w:r>
            <w:r>
              <w:rPr>
                <w:rFonts w:ascii="Calibri" w:hAnsi="Calibri" w:cs="Calibri" w:eastAsia="Calibri"/>
                <w:color w:val="auto"/>
                <w:spacing w:val="0"/>
                <w:position w:val="0"/>
                <w:sz w:val="22"/>
                <w:shd w:fill="auto" w:val="clear"/>
              </w:rPr>
              <w:t xml:space="preserve">.</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unemployed </w:t>
            </w:r>
            <w:r>
              <w:rPr>
                <w:rFonts w:ascii="Calibri" w:hAnsi="Calibri" w:cs="Calibri" w:eastAsia="Calibri"/>
                <w:b/>
                <w:color w:val="auto"/>
                <w:spacing w:val="0"/>
                <w:position w:val="0"/>
                <w:sz w:val="22"/>
                <w:shd w:fill="auto" w:val="clear"/>
              </w:rPr>
              <w:t xml:space="preserve">adults </w:t>
            </w:r>
            <w:r>
              <w:rPr>
                <w:rFonts w:ascii="Calibri" w:hAnsi="Calibri" w:cs="Calibri" w:eastAsia="Calibri"/>
                <w:color w:val="auto"/>
                <w:spacing w:val="0"/>
                <w:position w:val="0"/>
                <w:sz w:val="22"/>
                <w:shd w:fill="auto" w:val="clear"/>
              </w:rPr>
              <w:t xml:space="preserve">who obtained employment with </w:t>
            </w:r>
            <w:r>
              <w:rPr>
                <w:rFonts w:ascii="Calibri" w:hAnsi="Calibri" w:cs="Calibri" w:eastAsia="Calibri"/>
                <w:b/>
                <w:color w:val="auto"/>
                <w:spacing w:val="0"/>
                <w:position w:val="0"/>
                <w:sz w:val="22"/>
                <w:shd w:fill="auto" w:val="clear"/>
              </w:rPr>
              <w:t xml:space="preserve">a living wage or higher</w:t>
            </w:r>
            <w:r>
              <w:rPr>
                <w:rFonts w:ascii="Calibri" w:hAnsi="Calibri" w:cs="Calibri" w:eastAsia="Calibri"/>
                <w:color w:val="auto"/>
                <w:spacing w:val="0"/>
                <w:position w:val="0"/>
                <w:sz w:val="22"/>
                <w:shd w:fill="auto" w:val="clear"/>
              </w:rPr>
              <w:t xml:space="preserve">.</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w:t>
            </w:r>
          </w:p>
        </w:tc>
      </w:tr>
      <w:tr>
        <w:trPr>
          <w:trHeight w:val="773"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unemployed </w:t>
            </w:r>
            <w:r>
              <w:rPr>
                <w:rFonts w:ascii="Calibri" w:hAnsi="Calibri" w:cs="Calibri" w:eastAsia="Calibri"/>
                <w:b/>
                <w:color w:val="auto"/>
                <w:spacing w:val="0"/>
                <w:position w:val="0"/>
                <w:sz w:val="22"/>
                <w:shd w:fill="auto" w:val="clear"/>
              </w:rPr>
              <w:t xml:space="preserve">adults</w:t>
            </w:r>
            <w:r>
              <w:rPr>
                <w:rFonts w:ascii="Calibri" w:hAnsi="Calibri" w:cs="Calibri" w:eastAsia="Calibri"/>
                <w:color w:val="auto"/>
                <w:spacing w:val="0"/>
                <w:position w:val="0"/>
                <w:sz w:val="22"/>
                <w:shd w:fill="auto" w:val="clear"/>
              </w:rPr>
              <w:t xml:space="preserve"> who obtained and maintained employment for at least</w:t>
            </w:r>
            <w:r>
              <w:rPr>
                <w:rFonts w:ascii="Calibri" w:hAnsi="Calibri" w:cs="Calibri" w:eastAsia="Calibri"/>
                <w:b/>
                <w:color w:val="auto"/>
                <w:spacing w:val="0"/>
                <w:position w:val="0"/>
                <w:sz w:val="22"/>
                <w:shd w:fill="auto" w:val="clear"/>
              </w:rPr>
              <w:t xml:space="preserve"> 90 days with a living wage or higher</w:t>
            </w:r>
            <w:r>
              <w:rPr>
                <w:rFonts w:ascii="Calibri" w:hAnsi="Calibri" w:cs="Calibri" w:eastAsia="Calibri"/>
                <w:color w:val="auto"/>
                <w:spacing w:val="0"/>
                <w:position w:val="0"/>
                <w:sz w:val="22"/>
                <w:shd w:fill="auto" w:val="clear"/>
              </w:rPr>
              <w:t xml:space="preserve">.</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r>
      <w:tr>
        <w:trPr>
          <w:trHeight w:val="1055"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unemployed </w:t>
            </w:r>
            <w:r>
              <w:rPr>
                <w:rFonts w:ascii="Calibri" w:hAnsi="Calibri" w:cs="Calibri" w:eastAsia="Calibri"/>
                <w:b/>
                <w:color w:val="auto"/>
                <w:spacing w:val="0"/>
                <w:position w:val="0"/>
                <w:sz w:val="22"/>
                <w:shd w:fill="auto" w:val="clear"/>
              </w:rPr>
              <w:t xml:space="preserve">adults </w:t>
            </w:r>
            <w:r>
              <w:rPr>
                <w:rFonts w:ascii="Calibri" w:hAnsi="Calibri" w:cs="Calibri" w:eastAsia="Calibri"/>
                <w:color w:val="auto"/>
                <w:spacing w:val="0"/>
                <w:position w:val="0"/>
                <w:sz w:val="22"/>
                <w:shd w:fill="auto" w:val="clear"/>
              </w:rPr>
              <w:t xml:space="preserve">who obtained and maintained employment for at least </w:t>
            </w:r>
            <w:r>
              <w:rPr>
                <w:rFonts w:ascii="Calibri" w:hAnsi="Calibri" w:cs="Calibri" w:eastAsia="Calibri"/>
                <w:b/>
                <w:color w:val="auto"/>
                <w:spacing w:val="0"/>
                <w:position w:val="0"/>
                <w:sz w:val="22"/>
                <w:shd w:fill="auto" w:val="clear"/>
              </w:rPr>
              <w:t xml:space="preserve">180 days with a living wage or higher</w:t>
            </w:r>
            <w:r>
              <w:rPr>
                <w:rFonts w:ascii="Calibri" w:hAnsi="Calibri" w:cs="Calibri" w:eastAsia="Calibri"/>
                <w:color w:val="auto"/>
                <w:spacing w:val="0"/>
                <w:position w:val="0"/>
                <w:sz w:val="22"/>
                <w:shd w:fill="auto" w:val="clear"/>
              </w:rPr>
              <w:t xml:space="preserve">.</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spacing w:before="0" w:after="0" w:line="240"/>
              <w:ind w:right="0" w:left="0" w:firstLine="0"/>
              <w:jc w:val="center"/>
              <w:rPr>
                <w:rFonts w:ascii="Calibri" w:hAnsi="Calibri" w:cs="Calibri" w:eastAsia="Calibri"/>
                <w:color w:val="auto"/>
                <w:spacing w:val="0"/>
                <w:position w:val="0"/>
                <w:sz w:val="22"/>
                <w:shd w:fill="auto" w:val="clear"/>
              </w:rPr>
            </w:pP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w:t>
            </w:r>
          </w:p>
        </w:tc>
      </w:tr>
      <w:tr>
        <w:trPr>
          <w:trHeight w:val="998"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employed participants in a career-advancement related program who entered or transitioned into a position, that provided increased income and/or benefits.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r>
      <w:tr>
        <w:trPr>
          <w:trHeight w:val="332"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wage or salary amount increase</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r>
      <w:tr>
        <w:trPr>
          <w:trHeight w:val="278"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hours worked increase</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r>
      <w:tr>
        <w:trPr>
          <w:trHeight w:val="332"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increased benefits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r>
      <w:tr>
        <w:trPr>
          <w:trHeight w:val="710"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individuals or households (gain entry into a trade union position).</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Education &amp; Cognitive Development Indicators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Target</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b/>
                <w:color w:val="4472C4"/>
                <w:spacing w:val="0"/>
                <w:position w:val="0"/>
                <w:sz w:val="28"/>
                <w:shd w:fill="auto" w:val="clear"/>
              </w:rPr>
            </w:pPr>
            <w:r>
              <w:rPr>
                <w:rFonts w:ascii="Calibri" w:hAnsi="Calibri" w:cs="Calibri" w:eastAsia="Calibri"/>
                <w:b/>
                <w:color w:val="4472C4"/>
                <w:spacing w:val="0"/>
                <w:position w:val="0"/>
                <w:sz w:val="28"/>
                <w:shd w:fill="auto" w:val="clear"/>
              </w:rPr>
              <w:t xml:space="preserve">1</w:t>
            </w:r>
            <w:r>
              <w:rPr>
                <w:rFonts w:ascii="Calibri" w:hAnsi="Calibri" w:cs="Calibri" w:eastAsia="Calibri"/>
                <w:b/>
                <w:color w:val="4472C4"/>
                <w:spacing w:val="0"/>
                <w:position w:val="0"/>
                <w:sz w:val="28"/>
                <w:shd w:fill="auto" w:val="clear"/>
                <w:vertAlign w:val="superscript"/>
              </w:rPr>
              <w:t xml:space="preserve">st</w:t>
            </w:r>
          </w:p>
          <w:p>
            <w:pPr>
              <w:spacing w:before="0" w:after="0" w:line="240"/>
              <w:ind w:right="0" w:left="0" w:firstLine="0"/>
              <w:jc w:val="center"/>
              <w:rPr>
                <w:rFonts w:ascii="Calibri" w:hAnsi="Calibri" w:cs="Calibri" w:eastAsia="Calibri"/>
                <w:spacing w:val="0"/>
                <w:position w:val="0"/>
                <w:shd w:fill="auto" w:val="clear"/>
              </w:rPr>
            </w:pP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b/>
                <w:color w:val="4472C4"/>
                <w:spacing w:val="0"/>
                <w:position w:val="0"/>
                <w:sz w:val="28"/>
                <w:shd w:fill="auto" w:val="clear"/>
              </w:rPr>
            </w:pPr>
            <w:r>
              <w:rPr>
                <w:rFonts w:ascii="Calibri" w:hAnsi="Calibri" w:cs="Calibri" w:eastAsia="Calibri"/>
                <w:b/>
                <w:color w:val="4472C4"/>
                <w:spacing w:val="0"/>
                <w:position w:val="0"/>
                <w:sz w:val="28"/>
                <w:shd w:fill="auto" w:val="clear"/>
              </w:rPr>
              <w:t xml:space="preserve">2</w:t>
            </w:r>
            <w:r>
              <w:rPr>
                <w:rFonts w:ascii="Calibri" w:hAnsi="Calibri" w:cs="Calibri" w:eastAsia="Calibri"/>
                <w:b/>
                <w:color w:val="4472C4"/>
                <w:spacing w:val="0"/>
                <w:position w:val="0"/>
                <w:sz w:val="28"/>
                <w:shd w:fill="auto" w:val="clear"/>
                <w:vertAlign w:val="superscript"/>
              </w:rPr>
              <w:t xml:space="preserve">nd</w:t>
            </w:r>
          </w:p>
          <w:p>
            <w:pPr>
              <w:spacing w:before="0" w:after="0" w:line="240"/>
              <w:ind w:right="0" w:left="0" w:firstLine="0"/>
              <w:jc w:val="center"/>
              <w:rPr>
                <w:rFonts w:ascii="Calibri" w:hAnsi="Calibri" w:cs="Calibri" w:eastAsia="Calibri"/>
                <w:spacing w:val="0"/>
                <w:position w:val="0"/>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b/>
                <w:color w:val="4472C4"/>
                <w:spacing w:val="0"/>
                <w:position w:val="0"/>
                <w:sz w:val="28"/>
                <w:shd w:fill="auto" w:val="clear"/>
              </w:rPr>
            </w:pPr>
            <w:r>
              <w:rPr>
                <w:rFonts w:ascii="Calibri" w:hAnsi="Calibri" w:cs="Calibri" w:eastAsia="Calibri"/>
                <w:b/>
                <w:color w:val="4472C4"/>
                <w:spacing w:val="0"/>
                <w:position w:val="0"/>
                <w:sz w:val="28"/>
                <w:shd w:fill="auto" w:val="clear"/>
              </w:rPr>
              <w:t xml:space="preserve">3</w:t>
            </w:r>
            <w:r>
              <w:rPr>
                <w:rFonts w:ascii="Calibri" w:hAnsi="Calibri" w:cs="Calibri" w:eastAsia="Calibri"/>
                <w:b/>
                <w:color w:val="4472C4"/>
                <w:spacing w:val="0"/>
                <w:position w:val="0"/>
                <w:sz w:val="28"/>
                <w:shd w:fill="auto" w:val="clear"/>
                <w:vertAlign w:val="superscript"/>
              </w:rPr>
              <w:t xml:space="preserve">rd</w:t>
            </w:r>
          </w:p>
          <w:p>
            <w:pPr>
              <w:spacing w:before="0" w:after="0" w:line="240"/>
              <w:ind w:right="0" w:left="0" w:firstLine="0"/>
              <w:jc w:val="center"/>
              <w:rPr>
                <w:rFonts w:ascii="Calibri" w:hAnsi="Calibri" w:cs="Calibri" w:eastAsia="Calibri"/>
                <w:spacing w:val="0"/>
                <w:position w:val="0"/>
                <w:shd w:fill="auto" w:val="clear"/>
              </w:rPr>
            </w:pP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b/>
                <w:color w:val="4472C4"/>
                <w:spacing w:val="0"/>
                <w:position w:val="0"/>
                <w:sz w:val="28"/>
                <w:shd w:fill="auto" w:val="clear"/>
              </w:rPr>
            </w:pPr>
            <w:r>
              <w:rPr>
                <w:rFonts w:ascii="Calibri" w:hAnsi="Calibri" w:cs="Calibri" w:eastAsia="Calibri"/>
                <w:b/>
                <w:color w:val="4472C4"/>
                <w:spacing w:val="0"/>
                <w:position w:val="0"/>
                <w:sz w:val="28"/>
                <w:shd w:fill="auto" w:val="clear"/>
              </w:rPr>
              <w:t xml:space="preserve">4</w:t>
            </w:r>
            <w:r>
              <w:rPr>
                <w:rFonts w:ascii="Calibri" w:hAnsi="Calibri" w:cs="Calibri" w:eastAsia="Calibri"/>
                <w:b/>
                <w:color w:val="4472C4"/>
                <w:spacing w:val="0"/>
                <w:position w:val="0"/>
                <w:sz w:val="28"/>
                <w:shd w:fill="auto" w:val="clear"/>
                <w:vertAlign w:val="superscript"/>
              </w:rPr>
              <w:t xml:space="preserve">th</w:t>
            </w:r>
          </w:p>
          <w:p>
            <w:pPr>
              <w:spacing w:before="0" w:after="0" w:line="240"/>
              <w:ind w:right="0" w:left="0" w:firstLine="0"/>
              <w:jc w:val="center"/>
              <w:rPr>
                <w:rFonts w:ascii="Calibri" w:hAnsi="Calibri" w:cs="Calibri" w:eastAsia="Calibri"/>
                <w:spacing w:val="0"/>
                <w:position w:val="0"/>
                <w:shd w:fill="auto" w:val="clear"/>
              </w:rPr>
            </w:pP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Total # Achieved</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parents/caregivers who improve their home environments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124</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individuals who obtained a recognized credential, certificate, or degree relating to the achievement of educational or vocational skills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r>
      <w:tr>
        <w:trPr>
          <w:trHeight w:val="647"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Income &amp; Asset Building Indicators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Target</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1</w:t>
            </w:r>
            <w:r>
              <w:rPr>
                <w:rFonts w:ascii="Calibri" w:hAnsi="Calibri" w:cs="Calibri" w:eastAsia="Calibri"/>
                <w:b/>
                <w:color w:val="4472C4"/>
                <w:spacing w:val="0"/>
                <w:position w:val="0"/>
                <w:sz w:val="28"/>
                <w:shd w:fill="auto" w:val="clear"/>
                <w:vertAlign w:val="superscript"/>
              </w:rPr>
              <w:t xml:space="preserve">st</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2</w:t>
            </w:r>
            <w:r>
              <w:rPr>
                <w:rFonts w:ascii="Calibri" w:hAnsi="Calibri" w:cs="Calibri" w:eastAsia="Calibri"/>
                <w:b/>
                <w:color w:val="4472C4"/>
                <w:spacing w:val="0"/>
                <w:position w:val="0"/>
                <w:sz w:val="28"/>
                <w:shd w:fill="auto" w:val="clear"/>
                <w:vertAlign w:val="superscript"/>
              </w:rPr>
              <w:t xml:space="preserve">nd</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3</w:t>
            </w:r>
            <w:r>
              <w:rPr>
                <w:rFonts w:ascii="Calibri" w:hAnsi="Calibri" w:cs="Calibri" w:eastAsia="Calibri"/>
                <w:b/>
                <w:color w:val="4472C4"/>
                <w:spacing w:val="0"/>
                <w:position w:val="0"/>
                <w:sz w:val="28"/>
                <w:shd w:fill="auto" w:val="clear"/>
                <w:vertAlign w:val="superscript"/>
              </w:rPr>
              <w:t xml:space="preserve">rd</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b/>
                <w:color w:val="4472C4"/>
                <w:spacing w:val="0"/>
                <w:position w:val="0"/>
                <w:sz w:val="28"/>
                <w:shd w:fill="auto" w:val="clear"/>
              </w:rPr>
            </w:pPr>
            <w:r>
              <w:rPr>
                <w:rFonts w:ascii="Calibri" w:hAnsi="Calibri" w:cs="Calibri" w:eastAsia="Calibri"/>
                <w:b/>
                <w:color w:val="4472C4"/>
                <w:spacing w:val="0"/>
                <w:position w:val="0"/>
                <w:sz w:val="28"/>
                <w:shd w:fill="auto" w:val="clear"/>
              </w:rPr>
              <w:t xml:space="preserve">4</w:t>
            </w:r>
            <w:r>
              <w:rPr>
                <w:rFonts w:ascii="Calibri" w:hAnsi="Calibri" w:cs="Calibri" w:eastAsia="Calibri"/>
                <w:b/>
                <w:color w:val="4472C4"/>
                <w:spacing w:val="0"/>
                <w:position w:val="0"/>
                <w:sz w:val="28"/>
                <w:shd w:fill="auto" w:val="clear"/>
                <w:vertAlign w:val="superscript"/>
              </w:rPr>
              <w:t xml:space="preserve">th</w:t>
            </w:r>
            <w:r>
              <w:rPr>
                <w:rFonts w:ascii="Calibri" w:hAnsi="Calibri" w:cs="Calibri" w:eastAsia="Calibri"/>
                <w:b/>
                <w:color w:val="4472C4"/>
                <w:spacing w:val="0"/>
                <w:position w:val="0"/>
                <w:sz w:val="28"/>
                <w:shd w:fill="auto" w:val="clear"/>
              </w:rPr>
              <w:t xml:space="preserve"> </w:t>
            </w:r>
          </w:p>
          <w:p>
            <w:pPr>
              <w:spacing w:before="0" w:after="0" w:line="240"/>
              <w:ind w:right="0" w:left="0" w:firstLine="0"/>
              <w:jc w:val="center"/>
              <w:rPr>
                <w:rFonts w:ascii="Calibri" w:hAnsi="Calibri" w:cs="Calibri" w:eastAsia="Calibri"/>
                <w:spacing w:val="0"/>
                <w:position w:val="0"/>
                <w:shd w:fill="auto" w:val="clear"/>
              </w:rPr>
            </w:pP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Total # Achieved</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individuals who achieved and maintained capacity to meet basic needs for 90 days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253</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399</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891</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individuals who achieved and maintained capacity to meet basic needs for 180 days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149</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192</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individuals who improved their credit scores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individuals engaged with the community Action Agency who reported improved financial well being</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4472C4"/>
                <w:spacing w:val="0"/>
                <w:position w:val="0"/>
                <w:sz w:val="28"/>
                <w:shd w:fill="auto" w:val="clear"/>
              </w:rPr>
            </w:pP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Housing Indicators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Target</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1</w:t>
            </w:r>
            <w:r>
              <w:rPr>
                <w:rFonts w:ascii="Calibri" w:hAnsi="Calibri" w:cs="Calibri" w:eastAsia="Calibri"/>
                <w:b/>
                <w:color w:val="4472C4"/>
                <w:spacing w:val="0"/>
                <w:position w:val="0"/>
                <w:sz w:val="28"/>
                <w:shd w:fill="auto" w:val="clear"/>
                <w:vertAlign w:val="superscript"/>
              </w:rPr>
              <w:t xml:space="preserve">st</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2</w:t>
            </w:r>
            <w:r>
              <w:rPr>
                <w:rFonts w:ascii="Calibri" w:hAnsi="Calibri" w:cs="Calibri" w:eastAsia="Calibri"/>
                <w:b/>
                <w:color w:val="4472C4"/>
                <w:spacing w:val="0"/>
                <w:position w:val="0"/>
                <w:sz w:val="28"/>
                <w:shd w:fill="auto" w:val="clear"/>
                <w:vertAlign w:val="superscript"/>
              </w:rPr>
              <w:t xml:space="preserve">nd</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3</w:t>
            </w:r>
            <w:r>
              <w:rPr>
                <w:rFonts w:ascii="Calibri" w:hAnsi="Calibri" w:cs="Calibri" w:eastAsia="Calibri"/>
                <w:b/>
                <w:color w:val="4472C4"/>
                <w:spacing w:val="0"/>
                <w:position w:val="0"/>
                <w:sz w:val="28"/>
                <w:shd w:fill="auto" w:val="clear"/>
                <w:vertAlign w:val="superscript"/>
              </w:rPr>
              <w:t xml:space="preserve">rd</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4</w:t>
            </w:r>
            <w:r>
              <w:rPr>
                <w:rFonts w:ascii="Calibri" w:hAnsi="Calibri" w:cs="Calibri" w:eastAsia="Calibri"/>
                <w:b/>
                <w:color w:val="4472C4"/>
                <w:spacing w:val="0"/>
                <w:position w:val="0"/>
                <w:sz w:val="28"/>
                <w:shd w:fill="auto" w:val="clear"/>
                <w:vertAlign w:val="superscript"/>
              </w:rPr>
              <w:t xml:space="preserve">th</w:t>
            </w:r>
            <w:r>
              <w:rPr>
                <w:rFonts w:ascii="Calibri" w:hAnsi="Calibri" w:cs="Calibri" w:eastAsia="Calibri"/>
                <w:b/>
                <w:color w:val="4472C4"/>
                <w:spacing w:val="0"/>
                <w:position w:val="0"/>
                <w:sz w:val="28"/>
                <w:shd w:fill="auto" w:val="clear"/>
              </w:rPr>
              <w:t xml:space="preserve"> </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Total # Achieved</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households experiencing homelessness who obtained safe temporary shelter</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r>
      <w:tr>
        <w:trPr>
          <w:trHeight w:val="692"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households who obtained safe and affordable housing</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households who maintained safe and affordable housing for </w:t>
            </w:r>
            <w:r>
              <w:rPr>
                <w:rFonts w:ascii="Calibri" w:hAnsi="Calibri" w:cs="Calibri" w:eastAsia="Calibri"/>
                <w:b/>
                <w:color w:val="auto"/>
                <w:spacing w:val="0"/>
                <w:position w:val="0"/>
                <w:sz w:val="22"/>
                <w:shd w:fill="auto" w:val="clear"/>
              </w:rPr>
              <w:t xml:space="preserve">90 days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households who maintained safe and affordable housing for </w:t>
            </w:r>
            <w:r>
              <w:rPr>
                <w:rFonts w:ascii="Calibri" w:hAnsi="Calibri" w:cs="Calibri" w:eastAsia="Calibri"/>
                <w:b/>
                <w:color w:val="auto"/>
                <w:spacing w:val="0"/>
                <w:position w:val="0"/>
                <w:sz w:val="22"/>
                <w:shd w:fill="auto" w:val="clear"/>
              </w:rPr>
              <w:t xml:space="preserve">180 days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620"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households who avoided eviction</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r>
      <w:tr>
        <w:trPr>
          <w:trHeight w:val="620"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households who experienced improved health &amp; safety due to improvements within their home(i.e. Reduction or elimination of lead radon, carbon dioxide and/or fire hazards or electrical issues, etc.)</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p>
            <w:pPr>
              <w:spacing w:before="0" w:after="0" w:line="240"/>
              <w:ind w:right="0" w:left="0" w:firstLine="0"/>
              <w:jc w:val="center"/>
              <w:rPr>
                <w:rFonts w:ascii="Calibri" w:hAnsi="Calibri" w:cs="Calibri" w:eastAsia="Calibri"/>
                <w:color w:val="auto"/>
                <w:spacing w:val="0"/>
                <w:position w:val="0"/>
                <w:sz w:val="22"/>
                <w:shd w:fill="auto" w:val="clear"/>
              </w:rPr>
            </w:pP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p>
            <w:pPr>
              <w:spacing w:before="0" w:after="0" w:line="240"/>
              <w:ind w:right="0" w:left="0" w:firstLine="0"/>
              <w:jc w:val="center"/>
              <w:rPr>
                <w:rFonts w:ascii="Calibri" w:hAnsi="Calibri" w:cs="Calibri" w:eastAsia="Calibri"/>
                <w:color w:val="auto"/>
                <w:spacing w:val="0"/>
                <w:position w:val="0"/>
                <w:sz w:val="22"/>
                <w:shd w:fill="auto" w:val="clear"/>
              </w:rPr>
            </w:pP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individuals or households who receive home safety products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174</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households who receive Dollar Energy Assistance</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Target</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closed</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Health &amp; Social/Behavioral Development Indicators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Target</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1</w:t>
            </w:r>
            <w:r>
              <w:rPr>
                <w:rFonts w:ascii="Calibri" w:hAnsi="Calibri" w:cs="Calibri" w:eastAsia="Calibri"/>
                <w:b/>
                <w:color w:val="4472C4"/>
                <w:spacing w:val="0"/>
                <w:position w:val="0"/>
                <w:sz w:val="28"/>
                <w:shd w:fill="auto" w:val="clear"/>
                <w:vertAlign w:val="superscript"/>
              </w:rPr>
              <w:t xml:space="preserve">st</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2</w:t>
            </w:r>
            <w:r>
              <w:rPr>
                <w:rFonts w:ascii="Calibri" w:hAnsi="Calibri" w:cs="Calibri" w:eastAsia="Calibri"/>
                <w:b/>
                <w:color w:val="4472C4"/>
                <w:spacing w:val="0"/>
                <w:position w:val="0"/>
                <w:sz w:val="28"/>
                <w:shd w:fill="auto" w:val="clear"/>
                <w:vertAlign w:val="superscript"/>
              </w:rPr>
              <w:t xml:space="preserve">nd</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3</w:t>
            </w:r>
            <w:r>
              <w:rPr>
                <w:rFonts w:ascii="Calibri" w:hAnsi="Calibri" w:cs="Calibri" w:eastAsia="Calibri"/>
                <w:b/>
                <w:color w:val="4472C4"/>
                <w:spacing w:val="0"/>
                <w:position w:val="0"/>
                <w:sz w:val="28"/>
                <w:shd w:fill="auto" w:val="clear"/>
                <w:vertAlign w:val="superscript"/>
              </w:rPr>
              <w:t xml:space="preserve">rd</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b/>
                <w:color w:val="4472C4"/>
                <w:spacing w:val="0"/>
                <w:position w:val="0"/>
                <w:sz w:val="28"/>
                <w:shd w:fill="auto" w:val="clear"/>
              </w:rPr>
            </w:pPr>
            <w:r>
              <w:rPr>
                <w:rFonts w:ascii="Calibri" w:hAnsi="Calibri" w:cs="Calibri" w:eastAsia="Calibri"/>
                <w:b/>
                <w:color w:val="4472C4"/>
                <w:spacing w:val="0"/>
                <w:position w:val="0"/>
                <w:sz w:val="28"/>
                <w:shd w:fill="auto" w:val="clear"/>
              </w:rPr>
              <w:t xml:space="preserve">4</w:t>
            </w:r>
            <w:r>
              <w:rPr>
                <w:rFonts w:ascii="Calibri" w:hAnsi="Calibri" w:cs="Calibri" w:eastAsia="Calibri"/>
                <w:b/>
                <w:color w:val="4472C4"/>
                <w:spacing w:val="0"/>
                <w:position w:val="0"/>
                <w:sz w:val="28"/>
                <w:shd w:fill="auto" w:val="clear"/>
                <w:vertAlign w:val="superscript"/>
              </w:rPr>
              <w:t xml:space="preserve">th</w:t>
            </w:r>
          </w:p>
          <w:p>
            <w:pPr>
              <w:spacing w:before="0" w:after="0" w:line="240"/>
              <w:ind w:right="0" w:left="0" w:firstLine="0"/>
              <w:jc w:val="center"/>
              <w:rPr>
                <w:rFonts w:ascii="Calibri" w:hAnsi="Calibri" w:cs="Calibri" w:eastAsia="Calibri"/>
                <w:spacing w:val="0"/>
                <w:position w:val="0"/>
                <w:shd w:fill="auto" w:val="clear"/>
              </w:rPr>
            </w:pP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Total # Achieved</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individuals who demonstrated increases nutrition skills (e.g. cooking, shopping, and growing food)</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individuals who improved skills related to the adult role of parents/caregivers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seniors </w:t>
            </w:r>
            <w:r>
              <w:rPr>
                <w:rFonts w:ascii="Calibri" w:hAnsi="Calibri" w:cs="Calibri" w:eastAsia="Calibri"/>
                <w:b/>
                <w:color w:val="auto"/>
                <w:spacing w:val="0"/>
                <w:position w:val="0"/>
                <w:sz w:val="22"/>
                <w:shd w:fill="auto" w:val="clear"/>
              </w:rPr>
              <w:t xml:space="preserve">65+</w:t>
            </w:r>
            <w:r>
              <w:rPr>
                <w:rFonts w:ascii="Calibri" w:hAnsi="Calibri" w:cs="Calibri" w:eastAsia="Calibri"/>
                <w:color w:val="auto"/>
                <w:spacing w:val="0"/>
                <w:position w:val="0"/>
                <w:sz w:val="22"/>
                <w:shd w:fill="auto" w:val="clear"/>
              </w:rPr>
              <w:t xml:space="preserve"> who maintained an independent living situation</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581</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individuals with </w:t>
            </w:r>
            <w:r>
              <w:rPr>
                <w:rFonts w:ascii="Calibri" w:hAnsi="Calibri" w:cs="Calibri" w:eastAsia="Calibri"/>
                <w:b/>
                <w:color w:val="auto"/>
                <w:spacing w:val="0"/>
                <w:position w:val="0"/>
                <w:sz w:val="22"/>
                <w:shd w:fill="auto" w:val="clear"/>
              </w:rPr>
              <w:t xml:space="preserve">disabilities </w:t>
            </w:r>
            <w:r>
              <w:rPr>
                <w:rFonts w:ascii="Calibri" w:hAnsi="Calibri" w:cs="Calibri" w:eastAsia="Calibri"/>
                <w:color w:val="auto"/>
                <w:spacing w:val="0"/>
                <w:position w:val="0"/>
                <w:sz w:val="22"/>
                <w:shd w:fill="auto" w:val="clear"/>
              </w:rPr>
              <w:t xml:space="preserve">who maintained an independent living situation</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243</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520</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individuals with </w:t>
            </w:r>
            <w:r>
              <w:rPr>
                <w:rFonts w:ascii="Calibri" w:hAnsi="Calibri" w:cs="Calibri" w:eastAsia="Calibri"/>
                <w:b/>
                <w:color w:val="auto"/>
                <w:spacing w:val="0"/>
                <w:position w:val="0"/>
                <w:sz w:val="22"/>
                <w:shd w:fill="auto" w:val="clear"/>
              </w:rPr>
              <w:t xml:space="preserve">chronic illness</w:t>
            </w:r>
            <w:r>
              <w:rPr>
                <w:rFonts w:ascii="Calibri" w:hAnsi="Calibri" w:cs="Calibri" w:eastAsia="Calibri"/>
                <w:color w:val="auto"/>
                <w:spacing w:val="0"/>
                <w:position w:val="0"/>
                <w:sz w:val="22"/>
                <w:shd w:fill="auto" w:val="clear"/>
              </w:rPr>
              <w:t xml:space="preserve"> who maintained an independent living situation</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individuals with no recidivating event for six months </w:t>
            </w:r>
            <w:r>
              <w:rPr>
                <w:rFonts w:ascii="Calibri" w:hAnsi="Calibri" w:cs="Calibri" w:eastAsia="Calibri"/>
                <w:b/>
                <w:color w:val="auto"/>
                <w:spacing w:val="0"/>
                <w:position w:val="0"/>
                <w:sz w:val="22"/>
                <w:shd w:fill="auto" w:val="clear"/>
              </w:rPr>
              <w:t xml:space="preserve">ages 18+</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families or households who have access to food (all HTF Sub-contractors)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5,000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2,662</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1,524</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1,136</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1,166</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6,488</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individuals or households who receive food from PCSI or its conduits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300</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360</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Civic Engagement &amp; Community Involvement Indicators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Target</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1</w:t>
            </w:r>
            <w:r>
              <w:rPr>
                <w:rFonts w:ascii="Calibri" w:hAnsi="Calibri" w:cs="Calibri" w:eastAsia="Calibri"/>
                <w:b/>
                <w:color w:val="4472C4"/>
                <w:spacing w:val="0"/>
                <w:position w:val="0"/>
                <w:sz w:val="28"/>
                <w:shd w:fill="auto" w:val="clear"/>
                <w:vertAlign w:val="superscript"/>
              </w:rPr>
              <w:t xml:space="preserve">st</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2</w:t>
            </w:r>
            <w:r>
              <w:rPr>
                <w:rFonts w:ascii="Calibri" w:hAnsi="Calibri" w:cs="Calibri" w:eastAsia="Calibri"/>
                <w:b/>
                <w:color w:val="4472C4"/>
                <w:spacing w:val="0"/>
                <w:position w:val="0"/>
                <w:sz w:val="28"/>
                <w:shd w:fill="auto" w:val="clear"/>
                <w:vertAlign w:val="superscript"/>
              </w:rPr>
              <w:t xml:space="preserve">nd</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3</w:t>
            </w:r>
            <w:r>
              <w:rPr>
                <w:rFonts w:ascii="Calibri" w:hAnsi="Calibri" w:cs="Calibri" w:eastAsia="Calibri"/>
                <w:b/>
                <w:color w:val="4472C4"/>
                <w:spacing w:val="0"/>
                <w:position w:val="0"/>
                <w:sz w:val="28"/>
                <w:shd w:fill="auto" w:val="clear"/>
                <w:vertAlign w:val="superscript"/>
              </w:rPr>
              <w:t xml:space="preserve">rd</w:t>
            </w:r>
            <w:r>
              <w:rPr>
                <w:rFonts w:ascii="Calibri" w:hAnsi="Calibri" w:cs="Calibri" w:eastAsia="Calibri"/>
                <w:b/>
                <w:color w:val="4472C4"/>
                <w:spacing w:val="0"/>
                <w:position w:val="0"/>
                <w:sz w:val="28"/>
                <w:shd w:fill="auto" w:val="clear"/>
              </w:rPr>
              <w:t xml:space="preserve"> </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b/>
                <w:color w:val="4472C4"/>
                <w:spacing w:val="0"/>
                <w:position w:val="0"/>
                <w:sz w:val="28"/>
                <w:shd w:fill="auto" w:val="clear"/>
              </w:rPr>
            </w:pPr>
            <w:r>
              <w:rPr>
                <w:rFonts w:ascii="Calibri" w:hAnsi="Calibri" w:cs="Calibri" w:eastAsia="Calibri"/>
                <w:b/>
                <w:color w:val="4472C4"/>
                <w:spacing w:val="0"/>
                <w:position w:val="0"/>
                <w:sz w:val="28"/>
                <w:shd w:fill="auto" w:val="clear"/>
              </w:rPr>
              <w:t xml:space="preserve">4</w:t>
            </w:r>
            <w:r>
              <w:rPr>
                <w:rFonts w:ascii="Calibri" w:hAnsi="Calibri" w:cs="Calibri" w:eastAsia="Calibri"/>
                <w:b/>
                <w:color w:val="4472C4"/>
                <w:spacing w:val="0"/>
                <w:position w:val="0"/>
                <w:sz w:val="28"/>
                <w:shd w:fill="auto" w:val="clear"/>
                <w:vertAlign w:val="superscript"/>
              </w:rPr>
              <w:t xml:space="preserve">th</w:t>
            </w:r>
          </w:p>
          <w:p>
            <w:pPr>
              <w:spacing w:before="0" w:after="0" w:line="240"/>
              <w:ind w:right="0" w:left="0" w:firstLine="0"/>
              <w:jc w:val="center"/>
              <w:rPr>
                <w:rFonts w:ascii="Calibri" w:hAnsi="Calibri" w:cs="Calibri" w:eastAsia="Calibri"/>
                <w:spacing w:val="0"/>
                <w:position w:val="0"/>
                <w:shd w:fill="auto" w:val="clear"/>
              </w:rPr>
            </w:pP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Total # Achieved</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Community Action program participants who increased skills, knowledge, and abilities to enable them to work with Community Action to improve conditions in the community</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86</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206</w:t>
            </w:r>
          </w:p>
        </w:tc>
      </w:tr>
      <w:tr>
        <w:trPr>
          <w:trHeight w:val="1223"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Of the above, the number of Community Action program participants who improved their leadership skills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Outcomes across Multiple Indicators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Target</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1</w:t>
            </w:r>
            <w:r>
              <w:rPr>
                <w:rFonts w:ascii="Calibri" w:hAnsi="Calibri" w:cs="Calibri" w:eastAsia="Calibri"/>
                <w:b/>
                <w:color w:val="4472C4"/>
                <w:spacing w:val="0"/>
                <w:position w:val="0"/>
                <w:sz w:val="28"/>
                <w:shd w:fill="auto" w:val="clear"/>
                <w:vertAlign w:val="superscript"/>
              </w:rPr>
              <w:t xml:space="preserve">st</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2</w:t>
            </w:r>
            <w:r>
              <w:rPr>
                <w:rFonts w:ascii="Calibri" w:hAnsi="Calibri" w:cs="Calibri" w:eastAsia="Calibri"/>
                <w:b/>
                <w:color w:val="4472C4"/>
                <w:spacing w:val="0"/>
                <w:position w:val="0"/>
                <w:sz w:val="28"/>
                <w:shd w:fill="auto" w:val="clear"/>
                <w:vertAlign w:val="superscript"/>
              </w:rPr>
              <w:t xml:space="preserve">nd</w:t>
            </w:r>
            <w:r>
              <w:rPr>
                <w:rFonts w:ascii="Calibri" w:hAnsi="Calibri" w:cs="Calibri" w:eastAsia="Calibri"/>
                <w:b/>
                <w:color w:val="4472C4"/>
                <w:spacing w:val="0"/>
                <w:position w:val="0"/>
                <w:sz w:val="28"/>
                <w:shd w:fill="auto" w:val="clear"/>
              </w:rPr>
              <w:t xml:space="preserve"> </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3</w:t>
            </w:r>
            <w:r>
              <w:rPr>
                <w:rFonts w:ascii="Calibri" w:hAnsi="Calibri" w:cs="Calibri" w:eastAsia="Calibri"/>
                <w:b/>
                <w:color w:val="4472C4"/>
                <w:spacing w:val="0"/>
                <w:position w:val="0"/>
                <w:sz w:val="28"/>
                <w:shd w:fill="auto" w:val="clear"/>
                <w:vertAlign w:val="superscript"/>
              </w:rPr>
              <w:t xml:space="preserve">rd</w:t>
            </w:r>
            <w:r>
              <w:rPr>
                <w:rFonts w:ascii="Calibri" w:hAnsi="Calibri" w:cs="Calibri" w:eastAsia="Calibri"/>
                <w:b/>
                <w:color w:val="4472C4"/>
                <w:spacing w:val="0"/>
                <w:position w:val="0"/>
                <w:sz w:val="28"/>
                <w:shd w:fill="auto" w:val="clear"/>
              </w:rPr>
              <w:t xml:space="preserve"> </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4472C4"/>
                <w:spacing w:val="0"/>
                <w:position w:val="0"/>
                <w:sz w:val="28"/>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4</w:t>
            </w:r>
            <w:r>
              <w:rPr>
                <w:rFonts w:ascii="Calibri" w:hAnsi="Calibri" w:cs="Calibri" w:eastAsia="Calibri"/>
                <w:b/>
                <w:color w:val="4472C4"/>
                <w:spacing w:val="0"/>
                <w:position w:val="0"/>
                <w:sz w:val="28"/>
                <w:shd w:fill="auto" w:val="clear"/>
                <w:vertAlign w:val="superscript"/>
              </w:rPr>
              <w:t xml:space="preserve">th</w:t>
            </w:r>
            <w:r>
              <w:rPr>
                <w:rFonts w:ascii="Calibri" w:hAnsi="Calibri" w:cs="Calibri" w:eastAsia="Calibri"/>
                <w:b/>
                <w:color w:val="4472C4"/>
                <w:spacing w:val="0"/>
                <w:position w:val="0"/>
                <w:sz w:val="28"/>
                <w:shd w:fill="auto" w:val="clear"/>
              </w:rPr>
              <w:t xml:space="preserve"> </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4472C4"/>
                <w:spacing w:val="0"/>
                <w:position w:val="0"/>
                <w:sz w:val="28"/>
                <w:shd w:fill="auto" w:val="clear"/>
              </w:rPr>
              <w:t xml:space="preserve">Total # Achieved</w:t>
            </w:r>
          </w:p>
        </w:tc>
      </w:tr>
      <w:tr>
        <w:trPr>
          <w:trHeight w:val="794" w:hRule="auto"/>
          <w:jc w:val="left"/>
        </w:trPr>
        <w:tc>
          <w:tcPr>
            <w:tcW w:w="2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number of individuals who achieves one or more outcomes as identifies by the national Performance Indicators in various domains</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6,767</w:t>
            </w:r>
          </w:p>
        </w:tc>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2,847</w:t>
            </w:r>
          </w:p>
        </w:tc>
        <w:tc>
          <w:tcPr>
            <w:tcW w:w="8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1,678</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1,509</w:t>
            </w:r>
          </w:p>
        </w:tc>
        <w:tc>
          <w:tcPr>
            <w:tcW w:w="9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1,496</w:t>
            </w:r>
          </w:p>
        </w:tc>
        <w:tc>
          <w:tcPr>
            <w:tcW w:w="2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7,530</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following programs report on PCSI programs and services: Anti-Hunger Initiatives, Case Management, Department of Training &amp; Workforce Development and Work Ready.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Work Ready receives funding from the Department of Human Services. Work Ready is authorized to accept referrals outside the city of Pittsburgh due to an established agreement between PCSI and the local County Assistance Office (CAO) Director.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accept all referrals for Dollar Energy assistance because we are an established partner listed on their website.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